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265F" w14:textId="77777777" w:rsidR="00E4397A" w:rsidRPr="00E4397A" w:rsidRDefault="00E4397A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7F2DDF60" w14:textId="49BC3FF0" w:rsidR="00545935" w:rsidRPr="00FA5C25" w:rsidRDefault="00FA5C25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FA5C25">
        <w:rPr>
          <w:rFonts w:cs="Arial"/>
          <w:b/>
          <w:bCs/>
          <w:sz w:val="28"/>
        </w:rPr>
        <w:t xml:space="preserve">ORDER AND SUMMONS – </w:t>
      </w:r>
      <w:r w:rsidR="00A36A60" w:rsidRPr="00FA5C25">
        <w:rPr>
          <w:rFonts w:cs="Arial"/>
          <w:b/>
          <w:bCs/>
          <w:sz w:val="28"/>
        </w:rPr>
        <w:t>NON</w:t>
      </w:r>
      <w:r w:rsidR="00CB50C6">
        <w:rPr>
          <w:rFonts w:cs="Arial"/>
          <w:b/>
          <w:bCs/>
          <w:sz w:val="28"/>
        </w:rPr>
        <w:t>-</w:t>
      </w:r>
      <w:r w:rsidR="002466AA">
        <w:rPr>
          <w:rFonts w:cs="Arial"/>
          <w:b/>
          <w:bCs/>
          <w:sz w:val="28"/>
        </w:rPr>
        <w:t>ASSOCIATION AND</w:t>
      </w:r>
      <w:r w:rsidR="00CB50C6">
        <w:rPr>
          <w:rFonts w:cs="Arial"/>
          <w:b/>
          <w:bCs/>
          <w:sz w:val="28"/>
        </w:rPr>
        <w:t>/</w:t>
      </w:r>
      <w:r w:rsidR="002466AA">
        <w:rPr>
          <w:rFonts w:cs="Arial"/>
          <w:b/>
          <w:bCs/>
          <w:sz w:val="28"/>
        </w:rPr>
        <w:t xml:space="preserve">OR </w:t>
      </w:r>
      <w:r w:rsidR="00A36A60" w:rsidRPr="00FA5C25">
        <w:rPr>
          <w:rFonts w:cs="Arial"/>
          <w:b/>
          <w:bCs/>
          <w:sz w:val="28"/>
        </w:rPr>
        <w:t>PLACE RESTRICTION</w:t>
      </w:r>
      <w:r w:rsidR="0003613F">
        <w:rPr>
          <w:rFonts w:cs="Arial"/>
          <w:b/>
          <w:bCs/>
          <w:sz w:val="28"/>
        </w:rPr>
        <w:t xml:space="preserve"> ORDER AND SUMMONS</w:t>
      </w:r>
      <w:r w:rsidR="00A36A60" w:rsidRPr="00FA5C25">
        <w:rPr>
          <w:rFonts w:cs="Arial"/>
          <w:b/>
          <w:bCs/>
          <w:sz w:val="28"/>
        </w:rPr>
        <w:t xml:space="preserve"> </w:t>
      </w:r>
      <w:r w:rsidR="00B35C8B">
        <w:rPr>
          <w:rFonts w:cs="Arial"/>
          <w:b/>
          <w:bCs/>
          <w:sz w:val="28"/>
        </w:rPr>
        <w:t>(</w:t>
      </w:r>
      <w:r w:rsidR="00D35F0F">
        <w:rPr>
          <w:rFonts w:cs="Arial"/>
          <w:b/>
          <w:bCs/>
          <w:sz w:val="28"/>
        </w:rPr>
        <w:t>SHOW CAUSE</w:t>
      </w:r>
      <w:r w:rsidR="00B35C8B">
        <w:rPr>
          <w:rFonts w:cs="Arial"/>
          <w:b/>
          <w:bCs/>
          <w:sz w:val="28"/>
        </w:rPr>
        <w:t>)</w:t>
      </w:r>
    </w:p>
    <w:p w14:paraId="1DDF687A" w14:textId="77777777" w:rsidR="006220DB" w:rsidRPr="00E4397A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1EB7DAE0" w14:textId="54443E0E" w:rsidR="006220DB" w:rsidRPr="0075424E" w:rsidRDefault="00F444B2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>
        <w:rPr>
          <w:rFonts w:cs="Calibri"/>
          <w:iCs/>
        </w:rPr>
        <w:t>[</w:t>
      </w:r>
      <w:r w:rsidR="006220DB" w:rsidRPr="00380AA7">
        <w:rPr>
          <w:rFonts w:cs="Calibri"/>
          <w:i/>
        </w:rPr>
        <w:t>MAGISTRATES</w:t>
      </w:r>
      <w:r w:rsidRPr="00380AA7">
        <w:rPr>
          <w:rFonts w:cs="Calibri"/>
          <w:i/>
        </w:rPr>
        <w:t>/YOUTH</w:t>
      </w:r>
      <w:r>
        <w:rPr>
          <w:rFonts w:cs="Calibri"/>
          <w:iCs/>
        </w:rPr>
        <w:t>]</w:t>
      </w:r>
      <w:r w:rsidR="006220DB" w:rsidRPr="00BC5C42">
        <w:rPr>
          <w:rFonts w:cs="Calibri"/>
          <w:b/>
        </w:rPr>
        <w:t xml:space="preserve"> </w:t>
      </w:r>
      <w:r w:rsidR="006220DB" w:rsidRPr="0075424E">
        <w:rPr>
          <w:rFonts w:cs="Calibri"/>
          <w:iCs/>
        </w:rPr>
        <w:t xml:space="preserve">COURT </w:t>
      </w:r>
      <w:r w:rsidR="006220DB" w:rsidRPr="0075424E">
        <w:rPr>
          <w:rFonts w:cs="Calibri"/>
          <w:bCs/>
        </w:rPr>
        <w:t xml:space="preserve">OF SOUTH AUSTRALIA </w:t>
      </w:r>
    </w:p>
    <w:p w14:paraId="0E5492F4" w14:textId="122772F3" w:rsidR="006220DB" w:rsidRPr="0075424E" w:rsidRDefault="00E46326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F478EF">
        <w:rPr>
          <w:rFonts w:cs="Calibri"/>
          <w:iCs/>
        </w:rPr>
        <w:t xml:space="preserve">STATUTORY </w:t>
      </w:r>
      <w:r w:rsidR="006220DB" w:rsidRPr="0075424E">
        <w:rPr>
          <w:rFonts w:cs="Calibri"/>
          <w:iCs/>
        </w:rPr>
        <w:t>JURISDICTION</w:t>
      </w:r>
    </w:p>
    <w:p w14:paraId="5D964A5E" w14:textId="0D3CB2AA" w:rsidR="00B76F8B" w:rsidRPr="00380AA7" w:rsidRDefault="00FB2473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380AA7">
        <w:rPr>
          <w:rFonts w:cs="Calibri"/>
          <w:b/>
        </w:rPr>
        <w:t>[</w:t>
      </w:r>
      <w:r w:rsidR="00B459F1" w:rsidRPr="00380AA7">
        <w:rPr>
          <w:rFonts w:cs="Calibri"/>
          <w:b/>
          <w:i/>
        </w:rPr>
        <w:t>FULL NAME</w:t>
      </w:r>
      <w:r w:rsidRPr="00380AA7">
        <w:rPr>
          <w:rFonts w:cs="Calibri"/>
          <w:b/>
        </w:rPr>
        <w:t>]</w:t>
      </w:r>
    </w:p>
    <w:p w14:paraId="7B2FFE13" w14:textId="198726A0" w:rsidR="00F90512" w:rsidRPr="00380AA7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380AA7">
        <w:rPr>
          <w:rFonts w:cs="Calibri"/>
          <w:b/>
        </w:rPr>
        <w:t>Applicant</w:t>
      </w:r>
    </w:p>
    <w:p w14:paraId="1D2559E6" w14:textId="25E49CC3" w:rsidR="00B459F1" w:rsidRPr="00380AA7" w:rsidRDefault="00FB2473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380AA7">
        <w:rPr>
          <w:rFonts w:cs="Calibri"/>
          <w:b/>
        </w:rPr>
        <w:t>[</w:t>
      </w:r>
      <w:r w:rsidR="00B459F1" w:rsidRPr="00380AA7">
        <w:rPr>
          <w:rFonts w:cs="Calibri"/>
          <w:b/>
          <w:i/>
        </w:rPr>
        <w:t>FULL NAME</w:t>
      </w:r>
      <w:r w:rsidRPr="00380AA7">
        <w:rPr>
          <w:rFonts w:cs="Calibri"/>
          <w:b/>
        </w:rPr>
        <w:t>]</w:t>
      </w:r>
    </w:p>
    <w:p w14:paraId="62818173" w14:textId="70ADDC33" w:rsidR="00B76F8B" w:rsidRPr="00380AA7" w:rsidRDefault="00FB2473" w:rsidP="00E4397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380AA7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4397A" w:rsidRPr="0075424E" w14:paraId="44206A67" w14:textId="77777777" w:rsidTr="00E4397A">
        <w:tc>
          <w:tcPr>
            <w:tcW w:w="5000" w:type="pct"/>
          </w:tcPr>
          <w:bookmarkEnd w:id="1"/>
          <w:bookmarkEnd w:id="2"/>
          <w:p w14:paraId="1D5011CA" w14:textId="5EE31CEA" w:rsidR="00E4397A" w:rsidRPr="00E4397A" w:rsidRDefault="00E35612" w:rsidP="0034551D">
            <w:pPr>
              <w:spacing w:before="240" w:after="12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23C73346" w14:textId="77777777" w:rsidR="00E4397A" w:rsidRPr="0075424E" w:rsidRDefault="00E4397A" w:rsidP="0034551D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75424E">
              <w:rPr>
                <w:rFonts w:cs="Arial"/>
                <w:b/>
              </w:rPr>
              <w:t>Hearing</w:t>
            </w:r>
          </w:p>
          <w:p w14:paraId="2C06C372" w14:textId="23E598A4" w:rsidR="00E4397A" w:rsidRPr="0075424E" w:rsidRDefault="00E4397A" w:rsidP="0034551D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75424E">
              <w:rPr>
                <w:rFonts w:cs="Arial"/>
              </w:rPr>
              <w:t xml:space="preserve">Hearing Location: </w:t>
            </w:r>
            <w:r w:rsidR="00FB2473" w:rsidRPr="00FB2473">
              <w:rPr>
                <w:rFonts w:cs="Arial"/>
              </w:rPr>
              <w:t>[</w:t>
            </w:r>
            <w:r w:rsidRPr="0075424E">
              <w:rPr>
                <w:rFonts w:cs="Arial"/>
                <w:i/>
              </w:rPr>
              <w:t>suburb</w:t>
            </w:r>
            <w:r w:rsidR="00FB2473" w:rsidRPr="00FB2473">
              <w:rPr>
                <w:rFonts w:cs="Arial"/>
              </w:rPr>
              <w:t>]</w:t>
            </w:r>
          </w:p>
          <w:p w14:paraId="73905A14" w14:textId="60FCFED0" w:rsidR="00E4397A" w:rsidRPr="0075424E" w:rsidRDefault="00FB2473" w:rsidP="0034551D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FB2473">
              <w:rPr>
                <w:rFonts w:eastAsia="Arial" w:cs="Arial"/>
              </w:rPr>
              <w:t>[</w:t>
            </w:r>
            <w:r w:rsidR="00E4397A" w:rsidRPr="0075424E">
              <w:rPr>
                <w:rFonts w:eastAsia="Arial" w:cs="Arial"/>
                <w:i/>
              </w:rPr>
              <w:t>Hearing date</w:t>
            </w:r>
            <w:r w:rsidRPr="00FB2473">
              <w:rPr>
                <w:rFonts w:eastAsia="Arial" w:cs="Arial"/>
              </w:rPr>
              <w:t>]</w:t>
            </w:r>
          </w:p>
          <w:p w14:paraId="03DC9620" w14:textId="01B88511" w:rsidR="00E4397A" w:rsidRPr="0075424E" w:rsidRDefault="00FB2473" w:rsidP="0034551D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FB2473">
              <w:rPr>
                <w:rFonts w:eastAsia="Arial" w:cs="Arial"/>
              </w:rPr>
              <w:t>[</w:t>
            </w:r>
            <w:r w:rsidR="00E4397A" w:rsidRPr="0075424E">
              <w:rPr>
                <w:rFonts w:eastAsia="Arial" w:cs="Arial"/>
                <w:i/>
              </w:rPr>
              <w:t>Presiding Officer</w:t>
            </w:r>
            <w:r w:rsidRPr="00FB2473">
              <w:rPr>
                <w:rFonts w:eastAsia="Arial" w:cs="Arial"/>
              </w:rPr>
              <w:t>]</w:t>
            </w:r>
          </w:p>
          <w:p w14:paraId="4077E99F" w14:textId="77777777" w:rsidR="00E4397A" w:rsidRPr="0075424E" w:rsidRDefault="00E4397A" w:rsidP="0034551D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75424E">
              <w:rPr>
                <w:rFonts w:cs="Arial"/>
                <w:b/>
              </w:rPr>
              <w:t>Appearances</w:t>
            </w:r>
          </w:p>
          <w:p w14:paraId="534A41BE" w14:textId="0046B46C" w:rsidR="00E4397A" w:rsidRPr="0075424E" w:rsidRDefault="00FB2473" w:rsidP="0034551D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FB2473">
              <w:rPr>
                <w:rFonts w:cs="Arial"/>
              </w:rPr>
              <w:t>[</w:t>
            </w:r>
            <w:r w:rsidR="00E4397A" w:rsidRPr="0075424E">
              <w:rPr>
                <w:rFonts w:cs="Arial"/>
                <w:i/>
              </w:rPr>
              <w:t>Applicant Appearance Information</w:t>
            </w:r>
            <w:r w:rsidRPr="00FB2473">
              <w:rPr>
                <w:rFonts w:cs="Arial"/>
              </w:rPr>
              <w:t>]</w:t>
            </w:r>
          </w:p>
          <w:p w14:paraId="2E0BD1E2" w14:textId="02E68BBB" w:rsidR="00E4397A" w:rsidRPr="0075424E" w:rsidRDefault="00E35612" w:rsidP="0034551D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lang w:val="en-AU"/>
              </w:rPr>
              <w:t>Remarks</w:t>
            </w:r>
          </w:p>
          <w:p w14:paraId="167F8E2A" w14:textId="7DDA91B2" w:rsidR="00E4397A" w:rsidRPr="0075424E" w:rsidRDefault="00E4397A" w:rsidP="0034551D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left="597" w:hanging="567"/>
              <w:contextualSpacing w:val="0"/>
              <w:rPr>
                <w:rFonts w:cs="Arial"/>
              </w:rPr>
            </w:pPr>
            <w:r w:rsidRPr="0075424E">
              <w:rPr>
                <w:rFonts w:cs="Arial"/>
              </w:rPr>
              <w:t>The Court has heard an Application and is satisfied that an Interim Order should be made in the following t</w:t>
            </w:r>
            <w:r w:rsidR="00F33293">
              <w:rPr>
                <w:rFonts w:cs="Arial"/>
              </w:rPr>
              <w:t xml:space="preserve">erms. The grounds on which </w:t>
            </w:r>
            <w:r w:rsidR="00FA5C25">
              <w:rPr>
                <w:rFonts w:cs="Arial"/>
              </w:rPr>
              <w:t>the order</w:t>
            </w:r>
            <w:r w:rsidRPr="0075424E">
              <w:rPr>
                <w:rFonts w:cs="Arial"/>
              </w:rPr>
              <w:t xml:space="preserve"> was sought are set out in the Originating Application and supporting Affidavit filed by the Applicant which accompany </w:t>
            </w:r>
            <w:r w:rsidR="00FA5C25">
              <w:rPr>
                <w:rFonts w:cs="Arial"/>
              </w:rPr>
              <w:t>this order</w:t>
            </w:r>
            <w:r w:rsidRPr="0075424E">
              <w:rPr>
                <w:rFonts w:cs="Arial"/>
              </w:rPr>
              <w:t>.</w:t>
            </w:r>
          </w:p>
          <w:p w14:paraId="367DAA8A" w14:textId="77777777" w:rsidR="00E4397A" w:rsidRPr="0075424E" w:rsidRDefault="00E4397A" w:rsidP="0034551D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left="597" w:hanging="567"/>
              <w:contextualSpacing w:val="0"/>
              <w:rPr>
                <w:rFonts w:cs="Arial"/>
              </w:rPr>
            </w:pPr>
            <w:r w:rsidRPr="0075424E">
              <w:rPr>
                <w:rFonts w:cs="Arial"/>
              </w:rPr>
              <w:t>The Court is satisfied on an interim basis that:</w:t>
            </w:r>
          </w:p>
          <w:p w14:paraId="0E043C57" w14:textId="04D7FE0D" w:rsidR="00E4397A" w:rsidRPr="0075424E" w:rsidRDefault="00E4397A" w:rsidP="0034551D">
            <w:pPr>
              <w:pStyle w:val="ListParagraph"/>
              <w:numPr>
                <w:ilvl w:val="1"/>
                <w:numId w:val="6"/>
              </w:numPr>
              <w:spacing w:after="120" w:line="276" w:lineRule="auto"/>
              <w:ind w:left="1164" w:hanging="567"/>
              <w:contextualSpacing w:val="0"/>
              <w:rPr>
                <w:rFonts w:cs="Arial"/>
              </w:rPr>
            </w:pPr>
            <w:r w:rsidRPr="0075424E">
              <w:rPr>
                <w:rFonts w:cs="Arial"/>
              </w:rPr>
              <w:t xml:space="preserve">in the two years immediately preceding the laying of the </w:t>
            </w:r>
            <w:r w:rsidR="00AD6B33">
              <w:rPr>
                <w:rFonts w:cs="Arial"/>
              </w:rPr>
              <w:t>I</w:t>
            </w:r>
            <w:r w:rsidRPr="0075424E">
              <w:rPr>
                <w:rFonts w:cs="Arial"/>
              </w:rPr>
              <w:t xml:space="preserve">nformation on </w:t>
            </w:r>
            <w:r w:rsidR="00FB2473" w:rsidRPr="00FB2473">
              <w:rPr>
                <w:rFonts w:eastAsia="Arial" w:cs="Arial"/>
              </w:rPr>
              <w:t>[</w:t>
            </w:r>
            <w:r w:rsidRPr="0075424E">
              <w:rPr>
                <w:rFonts w:eastAsia="Arial" w:cs="Arial"/>
                <w:i/>
              </w:rPr>
              <w:t>date</w:t>
            </w:r>
            <w:r w:rsidR="00FB2473" w:rsidRPr="00FB2473">
              <w:rPr>
                <w:rFonts w:eastAsia="Arial" w:cs="Arial"/>
              </w:rPr>
              <w:t>]</w:t>
            </w:r>
            <w:r w:rsidRPr="0075424E">
              <w:rPr>
                <w:rFonts w:eastAsia="Arial" w:cs="Arial"/>
                <w:i/>
              </w:rPr>
              <w:t xml:space="preserve"> </w:t>
            </w:r>
            <w:r w:rsidRPr="0075424E">
              <w:rPr>
                <w:rFonts w:cs="Arial"/>
              </w:rPr>
              <w:t>the</w:t>
            </w:r>
            <w:r w:rsidR="009237DB">
              <w:rPr>
                <w:rFonts w:cs="Arial"/>
              </w:rPr>
              <w:t xml:space="preserve"> Respondent</w:t>
            </w:r>
            <w:r w:rsidRPr="0075424E">
              <w:rPr>
                <w:rFonts w:cs="Arial"/>
              </w:rPr>
              <w:t xml:space="preserve"> had been convicted of an indictable offence namely, </w:t>
            </w:r>
            <w:r w:rsidR="00FB2473" w:rsidRPr="00FB2473">
              <w:rPr>
                <w:rFonts w:eastAsia="Arial" w:cs="Arial"/>
              </w:rPr>
              <w:t>[</w:t>
            </w:r>
            <w:r w:rsidRPr="0075424E">
              <w:rPr>
                <w:rFonts w:eastAsia="Arial" w:cs="Arial"/>
                <w:i/>
              </w:rPr>
              <w:t>particulars offence</w:t>
            </w:r>
            <w:r w:rsidR="00FB2473" w:rsidRPr="00FB2473">
              <w:rPr>
                <w:rFonts w:eastAsia="Arial" w:cs="Arial"/>
              </w:rPr>
              <w:t>]</w:t>
            </w:r>
            <w:r w:rsidRPr="0075424E">
              <w:rPr>
                <w:rFonts w:cs="Arial"/>
              </w:rPr>
              <w:t>.</w:t>
            </w:r>
          </w:p>
          <w:p w14:paraId="538B7EAA" w14:textId="29726F32" w:rsidR="00E4397A" w:rsidRPr="0075424E" w:rsidRDefault="00E4397A" w:rsidP="0034551D">
            <w:pPr>
              <w:pStyle w:val="ListParagraph"/>
              <w:numPr>
                <w:ilvl w:val="1"/>
                <w:numId w:val="6"/>
              </w:numPr>
              <w:spacing w:after="120" w:line="276" w:lineRule="auto"/>
              <w:ind w:left="1164" w:hanging="567"/>
              <w:contextualSpacing w:val="0"/>
              <w:rPr>
                <w:rFonts w:cs="Arial"/>
              </w:rPr>
            </w:pPr>
            <w:r w:rsidRPr="0075424E">
              <w:rPr>
                <w:rFonts w:cs="Arial"/>
              </w:rPr>
              <w:t xml:space="preserve">it is reasonably necessary to make an </w:t>
            </w:r>
            <w:r w:rsidR="00F33293">
              <w:rPr>
                <w:rFonts w:cs="Arial"/>
              </w:rPr>
              <w:t>o</w:t>
            </w:r>
            <w:r w:rsidRPr="0075424E">
              <w:rPr>
                <w:rFonts w:cs="Arial"/>
              </w:rPr>
              <w:t>rder to ensure that the</w:t>
            </w:r>
            <w:r w:rsidR="009237DB">
              <w:rPr>
                <w:rFonts w:cs="Arial"/>
              </w:rPr>
              <w:t xml:space="preserve"> Respondent</w:t>
            </w:r>
            <w:r w:rsidRPr="0075424E">
              <w:rPr>
                <w:rFonts w:cs="Arial"/>
              </w:rPr>
              <w:t xml:space="preserve"> does not commit any further indictable offences.</w:t>
            </w:r>
            <w:r w:rsidRPr="0075424E">
              <w:rPr>
                <w:rFonts w:cs="Arial"/>
                <w:sz w:val="18"/>
                <w:szCs w:val="18"/>
              </w:rPr>
              <w:t xml:space="preserve"> </w:t>
            </w:r>
          </w:p>
          <w:p w14:paraId="6E04AAFC" w14:textId="29872E47" w:rsidR="00E4397A" w:rsidRPr="0075424E" w:rsidRDefault="00E4397A" w:rsidP="0034551D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left="597" w:hanging="567"/>
              <w:rPr>
                <w:rFonts w:cs="Arial"/>
              </w:rPr>
            </w:pPr>
            <w:r w:rsidRPr="0075424E">
              <w:rPr>
                <w:rFonts w:cs="Arial"/>
              </w:rPr>
              <w:lastRenderedPageBreak/>
              <w:t xml:space="preserve">The Court is satisfied that an Interim Order should be made under section 80 of the </w:t>
            </w:r>
            <w:r w:rsidRPr="0075424E">
              <w:rPr>
                <w:rFonts w:cs="Arial"/>
                <w:i/>
              </w:rPr>
              <w:t>Criminal Procedure Act 1921</w:t>
            </w:r>
            <w:r w:rsidRPr="0075424E">
              <w:rPr>
                <w:rFonts w:cs="Arial"/>
              </w:rPr>
              <w:t>.</w:t>
            </w:r>
          </w:p>
        </w:tc>
      </w:tr>
    </w:tbl>
    <w:p w14:paraId="68242C37" w14:textId="77777777" w:rsidR="00FB11BF" w:rsidRPr="0075424E" w:rsidRDefault="00FB11BF" w:rsidP="0034551D">
      <w:pPr>
        <w:spacing w:before="120" w:after="120" w:line="276" w:lineRule="auto"/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9327"/>
      </w:tblGrid>
      <w:tr w:rsidR="0075424E" w:rsidRPr="0075424E" w14:paraId="509E45CC" w14:textId="77777777" w:rsidTr="00EF3EC2">
        <w:tc>
          <w:tcPr>
            <w:tcW w:w="5000" w:type="pct"/>
            <w:gridSpan w:val="3"/>
          </w:tcPr>
          <w:p w14:paraId="5434AC8B" w14:textId="77777777" w:rsidR="00F33293" w:rsidRPr="00A27A08" w:rsidRDefault="00F33293" w:rsidP="0034551D">
            <w:pPr>
              <w:tabs>
                <w:tab w:val="left" w:pos="454"/>
              </w:tabs>
              <w:spacing w:before="240" w:after="12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767B0D">
              <w:rPr>
                <w:rFonts w:cs="Arial"/>
                <w:b/>
                <w:sz w:val="22"/>
                <w:szCs w:val="22"/>
              </w:rPr>
              <w:t xml:space="preserve">Order </w:t>
            </w:r>
          </w:p>
          <w:p w14:paraId="03CC36A1" w14:textId="47F1FE26" w:rsidR="00F33293" w:rsidRPr="00A27A08" w:rsidRDefault="00F33293" w:rsidP="0034551D">
            <w:pPr>
              <w:spacing w:before="240" w:after="240" w:line="276" w:lineRule="auto"/>
              <w:rPr>
                <w:rFonts w:cs="Arial"/>
              </w:rPr>
            </w:pPr>
            <w:r w:rsidRPr="00EC2F11">
              <w:rPr>
                <w:rFonts w:cs="Arial"/>
                <w:b/>
              </w:rPr>
              <w:t>Date of Order</w:t>
            </w:r>
            <w:r w:rsidRPr="00EC2F11">
              <w:rPr>
                <w:rFonts w:cs="Arial"/>
              </w:rPr>
              <w:t xml:space="preserve">: </w:t>
            </w:r>
            <w:r w:rsidR="00FB2473" w:rsidRPr="00FB2473">
              <w:rPr>
                <w:rFonts w:eastAsia="Arial" w:cs="Arial"/>
              </w:rPr>
              <w:t>[</w:t>
            </w:r>
            <w:r w:rsidRPr="00EC2F11">
              <w:rPr>
                <w:rFonts w:eastAsia="Arial" w:cs="Arial"/>
                <w:i/>
              </w:rPr>
              <w:t>date</w:t>
            </w:r>
            <w:r w:rsidR="00FB2473" w:rsidRPr="00FB2473">
              <w:rPr>
                <w:rFonts w:eastAsia="Arial" w:cs="Arial"/>
              </w:rPr>
              <w:t>]</w:t>
            </w:r>
          </w:p>
          <w:p w14:paraId="4C5861B4" w14:textId="6ECEB0E3" w:rsidR="00F33293" w:rsidRPr="00EC2F11" w:rsidRDefault="00F33293" w:rsidP="0034551D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2F11">
              <w:rPr>
                <w:rFonts w:ascii="Arial" w:hAnsi="Arial" w:cs="Arial"/>
                <w:b/>
                <w:sz w:val="20"/>
                <w:szCs w:val="20"/>
              </w:rPr>
              <w:t>Terms</w:t>
            </w:r>
            <w:r w:rsidR="00A338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C2F11">
              <w:rPr>
                <w:rFonts w:ascii="Arial" w:hAnsi="Arial" w:cs="Arial"/>
                <w:b/>
                <w:sz w:val="20"/>
                <w:szCs w:val="20"/>
              </w:rPr>
              <w:t xml:space="preserve">of Order </w:t>
            </w:r>
          </w:p>
          <w:p w14:paraId="75A91E77" w14:textId="77777777" w:rsidR="00F33293" w:rsidRPr="00BB7FD1" w:rsidRDefault="00F33293" w:rsidP="0034551D">
            <w:pPr>
              <w:widowControl w:val="0"/>
              <w:spacing w:before="120" w:line="276" w:lineRule="auto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It is ordered that</w:t>
            </w:r>
            <w:r w:rsidRPr="00BB7FD1">
              <w:rPr>
                <w:rFonts w:cs="Arial"/>
                <w:lang w:val="en-AU"/>
              </w:rPr>
              <w:t>:</w:t>
            </w:r>
          </w:p>
          <w:p w14:paraId="50E086C0" w14:textId="71134B49" w:rsidR="00FB11BF" w:rsidRPr="00EF3EC2" w:rsidRDefault="00F33293" w:rsidP="0034551D">
            <w:pPr>
              <w:spacing w:after="120" w:line="276" w:lineRule="auto"/>
              <w:rPr>
                <w:rFonts w:cs="Arial"/>
                <w:b/>
                <w:sz w:val="12"/>
                <w:szCs w:val="12"/>
                <w:lang w:val="en-AU"/>
              </w:rPr>
            </w:pPr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>Orders in separately numbered paragraphs.</w:t>
            </w:r>
          </w:p>
        </w:tc>
      </w:tr>
      <w:tr w:rsidR="00E71892" w:rsidRPr="00F33293" w14:paraId="19A78439" w14:textId="77777777" w:rsidTr="00EF3EC2">
        <w:tc>
          <w:tcPr>
            <w:tcW w:w="271" w:type="pct"/>
          </w:tcPr>
          <w:p w14:paraId="3A7D4A37" w14:textId="77777777" w:rsidR="00E71892" w:rsidRPr="00F33293" w:rsidRDefault="00E71892" w:rsidP="0034551D">
            <w:pPr>
              <w:pStyle w:val="ListParagraph"/>
              <w:numPr>
                <w:ilvl w:val="0"/>
                <w:numId w:val="22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528B43AC" w14:textId="7DB59760" w:rsidR="00E71892" w:rsidRPr="00F33293" w:rsidRDefault="00E71892" w:rsidP="0034551D">
            <w:pPr>
              <w:pStyle w:val="ListParagraph"/>
              <w:numPr>
                <w:ilvl w:val="0"/>
                <w:numId w:val="23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542602C1" w14:textId="72D1FB0F" w:rsidR="00E71892" w:rsidRPr="00F33293" w:rsidRDefault="00E71892" w:rsidP="0034551D">
            <w:pPr>
              <w:tabs>
                <w:tab w:val="left" w:pos="739"/>
              </w:tabs>
              <w:spacing w:after="120" w:line="276" w:lineRule="auto"/>
              <w:rPr>
                <w:rFonts w:cs="Arial"/>
              </w:rPr>
            </w:pPr>
            <w:r>
              <w:rPr>
                <w:rFonts w:eastAsia="Arial" w:cs="Arial"/>
                <w:szCs w:val="24"/>
                <w:lang w:bidi="en-US"/>
              </w:rPr>
              <w:t>A</w:t>
            </w:r>
            <w:r w:rsidR="00FA5C25">
              <w:rPr>
                <w:rFonts w:eastAsia="Arial" w:cs="Arial"/>
                <w:szCs w:val="24"/>
                <w:lang w:bidi="en-US"/>
              </w:rPr>
              <w:t>n I</w:t>
            </w:r>
            <w:r w:rsidRPr="00F33293">
              <w:rPr>
                <w:rFonts w:eastAsia="Arial" w:cs="Arial"/>
                <w:szCs w:val="24"/>
                <w:lang w:bidi="en-US"/>
              </w:rPr>
              <w:t xml:space="preserve">nterim </w:t>
            </w:r>
            <w:r w:rsidRPr="00F33293">
              <w:rPr>
                <w:rFonts w:cs="Arial"/>
              </w:rPr>
              <w:t xml:space="preserve">Place Restriction Order be issued against the </w:t>
            </w:r>
            <w:r w:rsidR="009237DB">
              <w:rPr>
                <w:rFonts w:cs="Arial"/>
              </w:rPr>
              <w:t>Respondent</w:t>
            </w:r>
            <w:r w:rsidRPr="00F33293">
              <w:rPr>
                <w:rFonts w:cs="Arial"/>
              </w:rPr>
              <w:t xml:space="preserve"> under section 80(2) of the </w:t>
            </w:r>
            <w:r w:rsidRPr="00F33293">
              <w:rPr>
                <w:rFonts w:cs="Arial"/>
                <w:i/>
              </w:rPr>
              <w:t xml:space="preserve">Criminal Procedure Act 1921 </w:t>
            </w:r>
            <w:r w:rsidRPr="00F33293">
              <w:rPr>
                <w:rFonts w:cs="Arial"/>
              </w:rPr>
              <w:t>in the following terms:</w:t>
            </w:r>
          </w:p>
          <w:p w14:paraId="514495D5" w14:textId="7C99692E" w:rsidR="00E71892" w:rsidRPr="00E71892" w:rsidRDefault="00E71892" w:rsidP="0034551D">
            <w:pPr>
              <w:pStyle w:val="ListParagraph"/>
              <w:numPr>
                <w:ilvl w:val="1"/>
                <w:numId w:val="25"/>
              </w:numPr>
              <w:spacing w:after="120" w:line="276" w:lineRule="auto"/>
              <w:ind w:left="320"/>
              <w:contextualSpacing w:val="0"/>
              <w:rPr>
                <w:rFonts w:cs="Arial"/>
              </w:rPr>
            </w:pPr>
            <w:r w:rsidRPr="00E71892">
              <w:rPr>
                <w:rFonts w:cs="Arial"/>
              </w:rPr>
              <w:t xml:space="preserve">the term of the </w:t>
            </w:r>
            <w:r w:rsidR="00FA5C25">
              <w:rPr>
                <w:rFonts w:cs="Arial"/>
              </w:rPr>
              <w:t>I</w:t>
            </w:r>
            <w:r w:rsidRPr="00E71892">
              <w:rPr>
                <w:rFonts w:cs="Arial"/>
              </w:rPr>
              <w:t xml:space="preserve">nterim Place Restriction Order is until the conclusion of the hearing to which the </w:t>
            </w:r>
            <w:r w:rsidR="00AE4C80">
              <w:rPr>
                <w:rFonts w:cs="Arial"/>
              </w:rPr>
              <w:t>Respondent</w:t>
            </w:r>
            <w:r w:rsidRPr="00E71892">
              <w:rPr>
                <w:rFonts w:cs="Arial"/>
              </w:rPr>
              <w:t xml:space="preserve"> is summoned herein.</w:t>
            </w:r>
          </w:p>
          <w:p w14:paraId="000DD4AA" w14:textId="767E7665" w:rsidR="00E71892" w:rsidRPr="00E71892" w:rsidRDefault="00AE4C80" w:rsidP="0034551D">
            <w:pPr>
              <w:pStyle w:val="ListParagraph"/>
              <w:numPr>
                <w:ilvl w:val="1"/>
                <w:numId w:val="25"/>
              </w:numPr>
              <w:spacing w:line="276" w:lineRule="auto"/>
              <w:ind w:left="320"/>
              <w:contextualSpacing w:val="0"/>
              <w:rPr>
                <w:rFonts w:cs="Arial"/>
              </w:rPr>
            </w:pPr>
            <w:r w:rsidRPr="00E71892">
              <w:rPr>
                <w:rFonts w:cs="Arial"/>
              </w:rPr>
              <w:t>T</w:t>
            </w:r>
            <w:r w:rsidR="00E71892" w:rsidRPr="00E71892">
              <w:rPr>
                <w:rFonts w:cs="Arial"/>
              </w:rPr>
              <w:t>he</w:t>
            </w:r>
            <w:r>
              <w:rPr>
                <w:rFonts w:cs="Arial"/>
              </w:rPr>
              <w:t xml:space="preserve"> Respondent</w:t>
            </w:r>
            <w:r w:rsidR="00E71892" w:rsidRPr="00E71892">
              <w:rPr>
                <w:rFonts w:cs="Arial"/>
              </w:rPr>
              <w:t xml:space="preserve"> must not frequent or visit </w:t>
            </w:r>
            <w:r w:rsidR="00FB2473" w:rsidRPr="00FB2473">
              <w:rPr>
                <w:rFonts w:cs="Arial"/>
              </w:rPr>
              <w:t>[</w:t>
            </w:r>
            <w:r w:rsidR="00E71892" w:rsidRPr="00E71892">
              <w:rPr>
                <w:rFonts w:cs="Arial"/>
                <w:i/>
              </w:rPr>
              <w:t>address</w:t>
            </w:r>
            <w:r w:rsidR="00FB2473" w:rsidRPr="00FB2473">
              <w:rPr>
                <w:rFonts w:cs="Arial"/>
              </w:rPr>
              <w:t>]</w:t>
            </w:r>
            <w:r w:rsidR="00E71892" w:rsidRPr="00E71892">
              <w:rPr>
                <w:rFonts w:cs="Arial"/>
              </w:rPr>
              <w:t xml:space="preserve">. </w:t>
            </w:r>
            <w:r w:rsidR="00E71892" w:rsidRPr="00E71892">
              <w:rPr>
                <w:rFonts w:cs="Arial"/>
                <w:b/>
                <w:sz w:val="12"/>
                <w:szCs w:val="18"/>
              </w:rPr>
              <w:t xml:space="preserve">provision for multiple </w:t>
            </w:r>
          </w:p>
          <w:p w14:paraId="2DA42E3D" w14:textId="77777777" w:rsidR="00E71892" w:rsidRPr="00F33293" w:rsidRDefault="00E71892" w:rsidP="0034551D">
            <w:pPr>
              <w:spacing w:line="276" w:lineRule="auto"/>
              <w:ind w:left="320" w:hanging="320"/>
              <w:rPr>
                <w:rFonts w:cs="Arial"/>
              </w:rPr>
            </w:pPr>
            <w:r w:rsidRPr="00F33293">
              <w:rPr>
                <w:rFonts w:cs="Arial"/>
              </w:rPr>
              <w:tab/>
            </w:r>
            <w:r w:rsidRPr="00F33293">
              <w:rPr>
                <w:rFonts w:cs="Arial"/>
                <w:b/>
                <w:sz w:val="12"/>
                <w:szCs w:val="18"/>
              </w:rPr>
              <w:t xml:space="preserve">must not be specified locations except in certain circumstances – see </w:t>
            </w:r>
            <w:r w:rsidRPr="00F33293">
              <w:rPr>
                <w:rFonts w:cs="Arial"/>
                <w:b/>
                <w:i/>
                <w:sz w:val="12"/>
                <w:szCs w:val="18"/>
              </w:rPr>
              <w:t>Criminal Procedure Act 1921</w:t>
            </w:r>
            <w:r w:rsidRPr="00F33293">
              <w:rPr>
                <w:rFonts w:cs="Arial"/>
                <w:b/>
                <w:sz w:val="12"/>
                <w:szCs w:val="18"/>
              </w:rPr>
              <w:t xml:space="preserve"> s 79(3)-(4)</w:t>
            </w:r>
          </w:p>
          <w:p w14:paraId="1555DA61" w14:textId="49CA737A" w:rsidR="00E71892" w:rsidRPr="00E71892" w:rsidRDefault="00E71892" w:rsidP="0034551D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ind w:left="680"/>
              <w:contextualSpacing w:val="0"/>
              <w:rPr>
                <w:rFonts w:cs="Arial"/>
              </w:rPr>
            </w:pPr>
            <w:r w:rsidRPr="00E71892">
              <w:rPr>
                <w:rFonts w:cs="Arial"/>
              </w:rPr>
              <w:t xml:space="preserve">except in the following manner: </w:t>
            </w:r>
            <w:r w:rsidR="00FB2473" w:rsidRPr="00FB2473">
              <w:rPr>
                <w:rFonts w:cs="Arial"/>
              </w:rPr>
              <w:t>[</w:t>
            </w:r>
            <w:r w:rsidRPr="00E71892">
              <w:rPr>
                <w:rFonts w:cs="Arial"/>
                <w:i/>
              </w:rPr>
              <w:t>exceptions, including times or circumstances</w:t>
            </w:r>
            <w:r w:rsidR="00FB2473" w:rsidRPr="00FB2473">
              <w:rPr>
                <w:rFonts w:cs="Arial"/>
              </w:rPr>
              <w:t>]</w:t>
            </w:r>
          </w:p>
        </w:tc>
      </w:tr>
      <w:tr w:rsidR="00E71892" w:rsidRPr="00F33293" w14:paraId="50A5F166" w14:textId="77777777" w:rsidTr="00EF3EC2">
        <w:tc>
          <w:tcPr>
            <w:tcW w:w="271" w:type="pct"/>
          </w:tcPr>
          <w:p w14:paraId="68AD2E89" w14:textId="77777777" w:rsidR="00E71892" w:rsidRPr="00F33293" w:rsidRDefault="00E71892" w:rsidP="0034551D">
            <w:pPr>
              <w:pStyle w:val="ListParagraph"/>
              <w:numPr>
                <w:ilvl w:val="0"/>
                <w:numId w:val="22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7E99D503" w14:textId="1EB38976" w:rsidR="00E71892" w:rsidRPr="00F33293" w:rsidRDefault="00E71892" w:rsidP="0034551D">
            <w:pPr>
              <w:pStyle w:val="ListParagraph"/>
              <w:numPr>
                <w:ilvl w:val="0"/>
                <w:numId w:val="23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3F46AEE9" w14:textId="0FAEB616" w:rsidR="00E71892" w:rsidRPr="00F33293" w:rsidRDefault="00E71892" w:rsidP="0034551D">
            <w:pPr>
              <w:tabs>
                <w:tab w:val="left" w:pos="739"/>
              </w:tabs>
              <w:spacing w:after="120" w:line="276" w:lineRule="auto"/>
              <w:rPr>
                <w:rFonts w:cs="Arial"/>
              </w:rPr>
            </w:pPr>
            <w:r>
              <w:rPr>
                <w:rFonts w:eastAsia="Arial" w:cs="Arial"/>
                <w:szCs w:val="24"/>
                <w:lang w:bidi="en-US"/>
              </w:rPr>
              <w:t>A</w:t>
            </w:r>
            <w:r w:rsidR="00FA5C25">
              <w:rPr>
                <w:rFonts w:eastAsia="Arial" w:cs="Arial"/>
                <w:szCs w:val="24"/>
                <w:lang w:bidi="en-US"/>
              </w:rPr>
              <w:t>n I</w:t>
            </w:r>
            <w:r w:rsidRPr="00F33293">
              <w:rPr>
                <w:rFonts w:eastAsia="Arial" w:cs="Arial"/>
                <w:szCs w:val="24"/>
                <w:lang w:bidi="en-US"/>
              </w:rPr>
              <w:t>nterim</w:t>
            </w:r>
            <w:r w:rsidRPr="00F33293">
              <w:rPr>
                <w:rFonts w:cs="Arial"/>
              </w:rPr>
              <w:t xml:space="preserve"> Non-Association Order be issued against the</w:t>
            </w:r>
            <w:r w:rsidR="009237DB">
              <w:rPr>
                <w:rFonts w:cs="Arial"/>
              </w:rPr>
              <w:t xml:space="preserve"> Respondent</w:t>
            </w:r>
            <w:r w:rsidRPr="00F33293">
              <w:rPr>
                <w:rFonts w:cs="Arial"/>
              </w:rPr>
              <w:t xml:space="preserve"> under section 80(2) of the </w:t>
            </w:r>
            <w:r w:rsidRPr="00F33293">
              <w:rPr>
                <w:rFonts w:cs="Arial"/>
                <w:i/>
              </w:rPr>
              <w:t>Criminal Procedure Act 1921</w:t>
            </w:r>
            <w:r w:rsidRPr="00F33293">
              <w:rPr>
                <w:rFonts w:cs="Arial"/>
              </w:rPr>
              <w:t xml:space="preserve">: </w:t>
            </w:r>
          </w:p>
          <w:p w14:paraId="15B109D9" w14:textId="3C8C17EC" w:rsidR="00E71892" w:rsidRPr="00E71892" w:rsidRDefault="00E71892" w:rsidP="0034551D">
            <w:pPr>
              <w:tabs>
                <w:tab w:val="left" w:pos="308"/>
              </w:tabs>
              <w:spacing w:after="120" w:line="276" w:lineRule="auto"/>
              <w:ind w:left="745" w:hanging="851"/>
              <w:rPr>
                <w:rFonts w:cs="Arial"/>
              </w:rPr>
            </w:pPr>
            <w:r>
              <w:rPr>
                <w:rFonts w:cs="Arial"/>
              </w:rPr>
              <w:tab/>
              <w:t>a.</w:t>
            </w:r>
            <w:r>
              <w:rPr>
                <w:rFonts w:cs="Arial"/>
              </w:rPr>
              <w:tab/>
            </w:r>
            <w:r w:rsidR="00FA5C25">
              <w:rPr>
                <w:rFonts w:cs="Arial"/>
              </w:rPr>
              <w:t>the term of the I</w:t>
            </w:r>
            <w:r w:rsidRPr="00E71892">
              <w:rPr>
                <w:rFonts w:cs="Arial"/>
              </w:rPr>
              <w:t xml:space="preserve">nterim Non-Association Order is until the conclusion of the hearing to which the </w:t>
            </w:r>
            <w:r w:rsidR="009237DB">
              <w:rPr>
                <w:rFonts w:cs="Arial"/>
              </w:rPr>
              <w:t>Respondent</w:t>
            </w:r>
            <w:r w:rsidRPr="00E71892">
              <w:rPr>
                <w:rFonts w:cs="Arial"/>
              </w:rPr>
              <w:t xml:space="preserve"> is summoned herein.</w:t>
            </w:r>
          </w:p>
          <w:p w14:paraId="43D37E35" w14:textId="62B80618" w:rsidR="00E71892" w:rsidRPr="00E71892" w:rsidRDefault="00E71892" w:rsidP="0034551D">
            <w:pPr>
              <w:pStyle w:val="ListParagraph"/>
              <w:numPr>
                <w:ilvl w:val="0"/>
                <w:numId w:val="24"/>
              </w:numPr>
              <w:tabs>
                <w:tab w:val="left" w:pos="320"/>
              </w:tabs>
              <w:spacing w:line="276" w:lineRule="auto"/>
              <w:ind w:hanging="72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b.</w:t>
            </w:r>
            <w:r>
              <w:rPr>
                <w:rFonts w:cs="Arial"/>
              </w:rPr>
              <w:tab/>
            </w:r>
            <w:r w:rsidRPr="00E71892">
              <w:rPr>
                <w:rFonts w:cs="Arial"/>
              </w:rPr>
              <w:t>the</w:t>
            </w:r>
            <w:r w:rsidR="009237DB">
              <w:rPr>
                <w:rFonts w:cs="Arial"/>
              </w:rPr>
              <w:t xml:space="preserve"> Respondent</w:t>
            </w:r>
            <w:r w:rsidRPr="00E71892">
              <w:rPr>
                <w:rFonts w:cs="Arial"/>
              </w:rPr>
              <w:t xml:space="preserve"> must not be in the company of </w:t>
            </w:r>
            <w:r w:rsidR="00FB2473" w:rsidRPr="00FB2473">
              <w:rPr>
                <w:rFonts w:cs="Arial"/>
              </w:rPr>
              <w:t>[</w:t>
            </w:r>
            <w:r w:rsidRPr="00E71892">
              <w:rPr>
                <w:rFonts w:cs="Arial"/>
                <w:i/>
              </w:rPr>
              <w:t>full name</w:t>
            </w:r>
            <w:r w:rsidR="00FB2473" w:rsidRPr="00FB2473">
              <w:rPr>
                <w:rFonts w:cs="Arial"/>
              </w:rPr>
              <w:t>]</w:t>
            </w:r>
            <w:r w:rsidRPr="00E71892">
              <w:rPr>
                <w:rFonts w:cs="Arial"/>
              </w:rPr>
              <w:t>.</w:t>
            </w:r>
            <w:r w:rsidRPr="00E71892">
              <w:rPr>
                <w:rFonts w:cs="Arial"/>
                <w:sz w:val="18"/>
                <w:szCs w:val="18"/>
              </w:rPr>
              <w:t xml:space="preserve"> </w:t>
            </w:r>
            <w:r w:rsidRPr="00E71892">
              <w:rPr>
                <w:rFonts w:cs="Arial"/>
                <w:b/>
                <w:sz w:val="12"/>
                <w:szCs w:val="18"/>
              </w:rPr>
              <w:t xml:space="preserve">provision for multiple </w:t>
            </w:r>
          </w:p>
          <w:p w14:paraId="239D8FD2" w14:textId="67DFDBB3" w:rsidR="00E71892" w:rsidRPr="00F33293" w:rsidRDefault="00E71892" w:rsidP="0034551D">
            <w:pPr>
              <w:pStyle w:val="ListParagraph"/>
              <w:spacing w:line="276" w:lineRule="auto"/>
              <w:contextualSpacing w:val="0"/>
              <w:rPr>
                <w:rFonts w:cs="Arial"/>
              </w:rPr>
            </w:pPr>
            <w:r w:rsidRPr="00F33293">
              <w:rPr>
                <w:rFonts w:cs="Arial"/>
                <w:b/>
                <w:sz w:val="12"/>
                <w:szCs w:val="18"/>
              </w:rPr>
              <w:t xml:space="preserve">must not be close family except in certain circumstances – see </w:t>
            </w:r>
            <w:r w:rsidRPr="00F33293">
              <w:rPr>
                <w:rFonts w:cs="Arial"/>
                <w:b/>
                <w:i/>
                <w:sz w:val="12"/>
                <w:szCs w:val="18"/>
              </w:rPr>
              <w:t xml:space="preserve">Criminal Procedure Act 1921 </w:t>
            </w:r>
            <w:r w:rsidRPr="00F33293">
              <w:rPr>
                <w:rFonts w:cs="Arial"/>
                <w:b/>
                <w:sz w:val="12"/>
                <w:szCs w:val="18"/>
              </w:rPr>
              <w:t>s 79(1)-(2)</w:t>
            </w:r>
          </w:p>
          <w:p w14:paraId="6EA33996" w14:textId="75768491" w:rsidR="00E71892" w:rsidRPr="00E71892" w:rsidRDefault="00E71892" w:rsidP="0034551D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ind w:left="1170"/>
              <w:contextualSpacing w:val="0"/>
              <w:rPr>
                <w:rFonts w:cs="Arial"/>
              </w:rPr>
            </w:pPr>
            <w:r w:rsidRPr="00E71892">
              <w:rPr>
                <w:rFonts w:cs="Arial"/>
              </w:rPr>
              <w:t xml:space="preserve">except in the following manner: </w:t>
            </w:r>
            <w:r w:rsidR="00FB2473" w:rsidRPr="00FB2473">
              <w:rPr>
                <w:rFonts w:cs="Arial"/>
              </w:rPr>
              <w:t>[</w:t>
            </w:r>
            <w:r w:rsidRPr="00E71892">
              <w:rPr>
                <w:rFonts w:cs="Arial"/>
                <w:i/>
              </w:rPr>
              <w:t>exceptions, including times or circumstances</w:t>
            </w:r>
            <w:r w:rsidR="00FB2473" w:rsidRPr="00FB2473">
              <w:rPr>
                <w:rFonts w:cs="Arial"/>
              </w:rPr>
              <w:t>]</w:t>
            </w:r>
          </w:p>
          <w:p w14:paraId="06E52895" w14:textId="2F47B476" w:rsidR="00E71892" w:rsidRPr="00E71892" w:rsidRDefault="00E71892" w:rsidP="0034551D">
            <w:pPr>
              <w:pStyle w:val="ListParagraph"/>
              <w:numPr>
                <w:ilvl w:val="0"/>
                <w:numId w:val="27"/>
              </w:numPr>
              <w:tabs>
                <w:tab w:val="left" w:pos="320"/>
              </w:tabs>
              <w:spacing w:line="276" w:lineRule="auto"/>
              <w:ind w:hanging="720"/>
              <w:contextualSpacing w:val="0"/>
              <w:rPr>
                <w:rFonts w:cs="Arial"/>
                <w:b/>
                <w:sz w:val="14"/>
              </w:rPr>
            </w:pPr>
            <w:r>
              <w:rPr>
                <w:rFonts w:cs="Arial"/>
              </w:rPr>
              <w:t>c.</w:t>
            </w:r>
            <w:r>
              <w:rPr>
                <w:rFonts w:cs="Arial"/>
              </w:rPr>
              <w:tab/>
            </w:r>
            <w:r w:rsidRPr="00E71892">
              <w:rPr>
                <w:rFonts w:cs="Arial"/>
              </w:rPr>
              <w:t>the</w:t>
            </w:r>
            <w:r w:rsidR="009237DB">
              <w:rPr>
                <w:rFonts w:cs="Arial"/>
              </w:rPr>
              <w:t xml:space="preserve"> Respondent</w:t>
            </w:r>
            <w:r w:rsidRPr="00E71892">
              <w:rPr>
                <w:rFonts w:cs="Arial"/>
              </w:rPr>
              <w:t xml:space="preserve"> must not communicate with </w:t>
            </w:r>
            <w:r w:rsidR="00FB2473" w:rsidRPr="00FB2473">
              <w:rPr>
                <w:rFonts w:cs="Arial"/>
              </w:rPr>
              <w:t>[</w:t>
            </w:r>
            <w:r w:rsidRPr="00E71892">
              <w:rPr>
                <w:rFonts w:cs="Arial"/>
                <w:i/>
              </w:rPr>
              <w:t>full name</w:t>
            </w:r>
            <w:r w:rsidR="00FB2473" w:rsidRPr="00FB2473">
              <w:rPr>
                <w:rFonts w:cs="Arial"/>
              </w:rPr>
              <w:t>]</w:t>
            </w:r>
            <w:r w:rsidRPr="00E71892">
              <w:rPr>
                <w:rFonts w:cs="Arial"/>
              </w:rPr>
              <w:t>.</w:t>
            </w:r>
            <w:r w:rsidRPr="00E71892">
              <w:rPr>
                <w:rFonts w:cs="Arial"/>
                <w:sz w:val="18"/>
                <w:szCs w:val="18"/>
              </w:rPr>
              <w:t xml:space="preserve"> </w:t>
            </w:r>
            <w:r w:rsidRPr="00E71892">
              <w:rPr>
                <w:rFonts w:cs="Arial"/>
                <w:b/>
                <w:sz w:val="12"/>
                <w:szCs w:val="18"/>
              </w:rPr>
              <w:t xml:space="preserve">provision for multiple </w:t>
            </w:r>
          </w:p>
          <w:p w14:paraId="20527DA0" w14:textId="2F96F302" w:rsidR="00E71892" w:rsidRPr="00F33293" w:rsidRDefault="00E71892" w:rsidP="0034551D">
            <w:pPr>
              <w:pStyle w:val="ListParagraph"/>
              <w:spacing w:line="276" w:lineRule="auto"/>
              <w:contextualSpacing w:val="0"/>
              <w:rPr>
                <w:rFonts w:cs="Arial"/>
                <w:b/>
                <w:sz w:val="14"/>
              </w:rPr>
            </w:pPr>
            <w:r w:rsidRPr="00F33293">
              <w:rPr>
                <w:rFonts w:cs="Arial"/>
                <w:b/>
                <w:sz w:val="12"/>
                <w:szCs w:val="18"/>
              </w:rPr>
              <w:t xml:space="preserve">must not be close family except in certain circumstances – see </w:t>
            </w:r>
            <w:r w:rsidRPr="00F33293">
              <w:rPr>
                <w:rFonts w:cs="Arial"/>
                <w:b/>
                <w:i/>
                <w:sz w:val="12"/>
                <w:szCs w:val="18"/>
              </w:rPr>
              <w:t xml:space="preserve">Criminal Procedure Act 1921 </w:t>
            </w:r>
            <w:r w:rsidRPr="00F33293">
              <w:rPr>
                <w:rFonts w:cs="Arial"/>
                <w:b/>
                <w:sz w:val="12"/>
                <w:szCs w:val="18"/>
              </w:rPr>
              <w:t>s 79(1)-(2)</w:t>
            </w:r>
          </w:p>
          <w:p w14:paraId="5C23489F" w14:textId="1575EDBA" w:rsidR="00D63ED8" w:rsidRPr="00D63ED8" w:rsidRDefault="00E71892" w:rsidP="0034551D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ind w:left="1170"/>
              <w:contextualSpacing w:val="0"/>
            </w:pPr>
            <w:r w:rsidRPr="00E71892">
              <w:rPr>
                <w:rFonts w:cs="Arial"/>
              </w:rPr>
              <w:t xml:space="preserve">except in the following manner </w:t>
            </w:r>
            <w:r w:rsidR="00FB2473" w:rsidRPr="00FB2473">
              <w:rPr>
                <w:rFonts w:cs="Arial"/>
              </w:rPr>
              <w:t>[</w:t>
            </w:r>
            <w:r w:rsidRPr="00E71892">
              <w:rPr>
                <w:rFonts w:cs="Arial"/>
                <w:i/>
              </w:rPr>
              <w:t>exceptions, including times or circumstances</w:t>
            </w:r>
            <w:r w:rsidR="00FB2473" w:rsidRPr="00FB2473">
              <w:rPr>
                <w:rFonts w:cs="Arial"/>
              </w:rPr>
              <w:t>]</w:t>
            </w:r>
            <w:r w:rsidRPr="00E71892">
              <w:rPr>
                <w:rFonts w:cs="Arial"/>
              </w:rPr>
              <w:t>.</w:t>
            </w:r>
            <w:r w:rsidR="00F444B2" w:rsidRPr="00FB5828" w:rsidDel="00F444B2">
              <w:rPr>
                <w:rFonts w:cs="Arial"/>
              </w:rPr>
              <w:t xml:space="preserve"> </w:t>
            </w:r>
            <w:r w:rsidR="00D63ED8" w:rsidRPr="008F3702">
              <w:tab/>
            </w:r>
          </w:p>
        </w:tc>
      </w:tr>
      <w:tr w:rsidR="00F444B2" w:rsidRPr="00F33293" w14:paraId="214FE243" w14:textId="77777777" w:rsidTr="00EF3EC2">
        <w:tc>
          <w:tcPr>
            <w:tcW w:w="271" w:type="pct"/>
          </w:tcPr>
          <w:p w14:paraId="652B9BBF" w14:textId="77777777" w:rsidR="00F444B2" w:rsidRPr="00F33293" w:rsidRDefault="00F444B2" w:rsidP="0034551D">
            <w:pPr>
              <w:pStyle w:val="ListParagraph"/>
              <w:numPr>
                <w:ilvl w:val="0"/>
                <w:numId w:val="22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5502EBF7" w14:textId="77777777" w:rsidR="00F444B2" w:rsidRPr="00F33293" w:rsidRDefault="00F444B2" w:rsidP="0034551D">
            <w:pPr>
              <w:pStyle w:val="ListParagraph"/>
              <w:numPr>
                <w:ilvl w:val="0"/>
                <w:numId w:val="23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6C234D0D" w14:textId="682DBA35" w:rsidR="00F444B2" w:rsidRDefault="00F444B2" w:rsidP="0034551D">
            <w:pPr>
              <w:tabs>
                <w:tab w:val="left" w:pos="739"/>
              </w:tabs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  <w:r w:rsidRPr="008307FC">
              <w:rPr>
                <w:rFonts w:cs="Arial"/>
                <w:bCs/>
              </w:rPr>
              <w:t>A Summons be issued to the Responde</w:t>
            </w:r>
            <w:r w:rsidRPr="00C0606B">
              <w:rPr>
                <w:rFonts w:cs="Arial"/>
                <w:bCs/>
              </w:rPr>
              <w:t xml:space="preserve">nt to appear before the Court </w:t>
            </w:r>
            <w:r w:rsidRPr="00940AAB">
              <w:rPr>
                <w:rFonts w:cs="Arial"/>
              </w:rPr>
              <w:t>at the</w:t>
            </w:r>
            <w:r w:rsidR="00FB5828">
              <w:rPr>
                <w:rFonts w:cs="Arial"/>
              </w:rPr>
              <w:t xml:space="preserve"> next hearing</w:t>
            </w:r>
            <w:r w:rsidRPr="00C0606B">
              <w:rPr>
                <w:rFonts w:cs="Arial"/>
                <w:bCs/>
              </w:rPr>
              <w:t xml:space="preserve"> to show cause why the </w:t>
            </w:r>
            <w:r>
              <w:rPr>
                <w:rFonts w:cs="Arial"/>
                <w:bCs/>
              </w:rPr>
              <w:t xml:space="preserve">interim </w:t>
            </w:r>
            <w:r w:rsidRPr="00C0606B">
              <w:rPr>
                <w:rFonts w:cs="Arial"/>
                <w:bCs/>
              </w:rPr>
              <w:t>order should not be confirmed.</w:t>
            </w:r>
          </w:p>
        </w:tc>
      </w:tr>
      <w:tr w:rsidR="00F444B2" w:rsidRPr="00F33293" w14:paraId="4E10083A" w14:textId="77777777" w:rsidTr="00EF3EC2">
        <w:tc>
          <w:tcPr>
            <w:tcW w:w="271" w:type="pct"/>
          </w:tcPr>
          <w:p w14:paraId="562C5FFD" w14:textId="77777777" w:rsidR="00F444B2" w:rsidRPr="00F33293" w:rsidRDefault="00F444B2" w:rsidP="0034551D">
            <w:pPr>
              <w:pStyle w:val="ListParagraph"/>
              <w:numPr>
                <w:ilvl w:val="0"/>
                <w:numId w:val="22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7F6B6338" w14:textId="77777777" w:rsidR="00F444B2" w:rsidRPr="00F33293" w:rsidRDefault="00F444B2" w:rsidP="0034551D">
            <w:pPr>
              <w:pStyle w:val="ListParagraph"/>
              <w:numPr>
                <w:ilvl w:val="0"/>
                <w:numId w:val="23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55CA5447" w14:textId="45A2D0FF" w:rsidR="00F444B2" w:rsidRDefault="00F444B2" w:rsidP="0034551D">
            <w:pPr>
              <w:tabs>
                <w:tab w:val="left" w:pos="739"/>
              </w:tabs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  <w:r w:rsidRPr="008F3702">
              <w:rPr>
                <w:rFonts w:eastAsia="Arial" w:cs="Arial"/>
              </w:rPr>
              <w:t>[</w:t>
            </w:r>
            <w:r w:rsidRPr="008F3702">
              <w:rPr>
                <w:rFonts w:eastAsia="Arial" w:cs="Arial"/>
                <w:i/>
              </w:rPr>
              <w:t>other orders</w:t>
            </w:r>
            <w:r w:rsidRPr="008F3702">
              <w:rPr>
                <w:rFonts w:eastAsia="Arial" w:cs="Arial"/>
              </w:rPr>
              <w:t>].</w:t>
            </w:r>
          </w:p>
        </w:tc>
      </w:tr>
    </w:tbl>
    <w:p w14:paraId="62E878FA" w14:textId="7640B382" w:rsidR="00FB11BF" w:rsidRPr="0075424E" w:rsidRDefault="00FB11BF" w:rsidP="0034551D">
      <w:pPr>
        <w:spacing w:before="240" w:line="276" w:lineRule="auto"/>
        <w:rPr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5424E" w:rsidRPr="0075424E" w14:paraId="1E4FD580" w14:textId="77777777" w:rsidTr="00A4450B">
        <w:tc>
          <w:tcPr>
            <w:tcW w:w="5000" w:type="pct"/>
          </w:tcPr>
          <w:p w14:paraId="0B75EECF" w14:textId="2ACED9BC" w:rsidR="00A4450B" w:rsidRPr="0075424E" w:rsidRDefault="00A4450B" w:rsidP="0034551D">
            <w:pPr>
              <w:spacing w:before="240" w:after="120" w:line="276" w:lineRule="auto"/>
              <w:ind w:right="170"/>
              <w:rPr>
                <w:rFonts w:cs="Arial"/>
                <w:b/>
              </w:rPr>
            </w:pPr>
            <w:bookmarkStart w:id="3" w:name="_Hlk76455909"/>
            <w:r w:rsidRPr="0075424E">
              <w:rPr>
                <w:rFonts w:cs="Arial"/>
                <w:b/>
              </w:rPr>
              <w:t>To the</w:t>
            </w:r>
            <w:r w:rsidR="009237DB">
              <w:rPr>
                <w:rFonts w:cs="Arial"/>
                <w:b/>
              </w:rPr>
              <w:t xml:space="preserve"> Respondent</w:t>
            </w:r>
            <w:r w:rsidRPr="0075424E">
              <w:rPr>
                <w:rFonts w:cs="Arial"/>
                <w:b/>
              </w:rPr>
              <w:t>:</w:t>
            </w:r>
            <w:r w:rsidRPr="0075424E">
              <w:rPr>
                <w:rFonts w:eastAsia="Arial" w:cs="Arial"/>
              </w:rPr>
              <w:t xml:space="preserve"> </w:t>
            </w:r>
            <w:r w:rsidRPr="0075424E">
              <w:rPr>
                <w:rFonts w:cs="Arial"/>
                <w:b/>
              </w:rPr>
              <w:t>WARNING</w:t>
            </w:r>
          </w:p>
          <w:p w14:paraId="46572276" w14:textId="60181565" w:rsidR="002060C7" w:rsidRPr="0075424E" w:rsidRDefault="002060C7" w:rsidP="0034551D">
            <w:pPr>
              <w:spacing w:before="120" w:after="240" w:line="276" w:lineRule="auto"/>
              <w:jc w:val="left"/>
              <w:rPr>
                <w:rFonts w:cs="Arial"/>
              </w:rPr>
            </w:pPr>
            <w:r w:rsidRPr="0075424E">
              <w:rPr>
                <w:rFonts w:cs="Arial"/>
              </w:rPr>
              <w:t xml:space="preserve">You are summoned to attend before the Court at the date and time set out at the top of this document to show cause why the </w:t>
            </w:r>
            <w:r w:rsidR="009B35A9" w:rsidRPr="0075424E">
              <w:rPr>
                <w:rFonts w:cs="Arial"/>
              </w:rPr>
              <w:t>I</w:t>
            </w:r>
            <w:r w:rsidRPr="0075424E">
              <w:rPr>
                <w:rFonts w:cs="Arial"/>
              </w:rPr>
              <w:t xml:space="preserve">nterim </w:t>
            </w:r>
            <w:r w:rsidR="00AA7184">
              <w:rPr>
                <w:rFonts w:cs="Arial"/>
              </w:rPr>
              <w:t>Order</w:t>
            </w:r>
            <w:r w:rsidRPr="0075424E">
              <w:rPr>
                <w:rFonts w:cs="Arial"/>
              </w:rPr>
              <w:t xml:space="preserve"> should not be confirmed.</w:t>
            </w:r>
          </w:p>
          <w:p w14:paraId="17D1E99A" w14:textId="5798A056" w:rsidR="002060C7" w:rsidRPr="0075424E" w:rsidRDefault="002060C7" w:rsidP="0034551D">
            <w:pPr>
              <w:spacing w:before="120" w:after="240" w:line="276" w:lineRule="auto"/>
              <w:jc w:val="left"/>
              <w:rPr>
                <w:rFonts w:cs="Arial"/>
              </w:rPr>
            </w:pPr>
            <w:r w:rsidRPr="0075424E">
              <w:rPr>
                <w:rFonts w:cs="Arial"/>
              </w:rPr>
              <w:t xml:space="preserve">The Court will hear the </w:t>
            </w:r>
            <w:r w:rsidR="009B35A9" w:rsidRPr="0075424E">
              <w:rPr>
                <w:rFonts w:cs="Arial"/>
              </w:rPr>
              <w:t>A</w:t>
            </w:r>
            <w:r w:rsidRPr="0075424E">
              <w:rPr>
                <w:rFonts w:cs="Arial"/>
              </w:rPr>
              <w:t xml:space="preserve">pplication, or make </w:t>
            </w:r>
            <w:r w:rsidR="00AA7184">
              <w:rPr>
                <w:rFonts w:cs="Arial"/>
              </w:rPr>
              <w:t>order</w:t>
            </w:r>
            <w:r w:rsidRPr="0075424E">
              <w:rPr>
                <w:rFonts w:cs="Arial"/>
              </w:rPr>
              <w:t xml:space="preserve">s for the hearing of the </w:t>
            </w:r>
            <w:r w:rsidR="009B35A9" w:rsidRPr="0075424E">
              <w:rPr>
                <w:rFonts w:cs="Arial"/>
              </w:rPr>
              <w:t>A</w:t>
            </w:r>
            <w:r w:rsidRPr="0075424E">
              <w:rPr>
                <w:rFonts w:cs="Arial"/>
              </w:rPr>
              <w:t xml:space="preserve">pplication, for confirmation of the </w:t>
            </w:r>
            <w:r w:rsidR="009B35A9" w:rsidRPr="0075424E">
              <w:rPr>
                <w:rFonts w:cs="Arial"/>
              </w:rPr>
              <w:t>I</w:t>
            </w:r>
            <w:r w:rsidRPr="0075424E">
              <w:rPr>
                <w:rFonts w:cs="Arial"/>
              </w:rPr>
              <w:t xml:space="preserve">nterim </w:t>
            </w:r>
            <w:r w:rsidR="00AA7184">
              <w:rPr>
                <w:rFonts w:cs="Arial"/>
              </w:rPr>
              <w:t>Order</w:t>
            </w:r>
            <w:r w:rsidRPr="0075424E">
              <w:rPr>
                <w:rFonts w:cs="Arial"/>
              </w:rPr>
              <w:t xml:space="preserve"> at the hearing.</w:t>
            </w:r>
          </w:p>
          <w:p w14:paraId="6AFB7F87" w14:textId="77777777" w:rsidR="002060C7" w:rsidRPr="0075424E" w:rsidRDefault="002060C7" w:rsidP="0034551D">
            <w:pPr>
              <w:spacing w:before="120" w:line="276" w:lineRule="auto"/>
              <w:jc w:val="left"/>
              <w:rPr>
                <w:rFonts w:cs="Arial"/>
              </w:rPr>
            </w:pPr>
            <w:r w:rsidRPr="0075424E">
              <w:rPr>
                <w:rFonts w:cs="Arial"/>
              </w:rPr>
              <w:t>If you wish to oppose the Application or make submissions about it:</w:t>
            </w:r>
          </w:p>
          <w:p w14:paraId="4D583BED" w14:textId="77777777" w:rsidR="002060C7" w:rsidRPr="0075424E" w:rsidRDefault="002060C7" w:rsidP="0034551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597" w:hanging="597"/>
              <w:contextualSpacing w:val="0"/>
              <w:jc w:val="left"/>
              <w:rPr>
                <w:rFonts w:cs="Arial"/>
                <w:i/>
              </w:rPr>
            </w:pPr>
            <w:r w:rsidRPr="0075424E">
              <w:rPr>
                <w:rFonts w:cs="Arial"/>
              </w:rPr>
              <w:t xml:space="preserve">you </w:t>
            </w:r>
            <w:r w:rsidRPr="0075424E">
              <w:rPr>
                <w:rFonts w:cs="Arial"/>
                <w:b/>
              </w:rPr>
              <w:t>must</w:t>
            </w:r>
            <w:r w:rsidRPr="0075424E">
              <w:rPr>
                <w:rFonts w:cs="Arial"/>
              </w:rPr>
              <w:t xml:space="preserve"> </w:t>
            </w:r>
            <w:r w:rsidRPr="0075424E">
              <w:rPr>
                <w:rFonts w:cs="Arial"/>
                <w:b/>
              </w:rPr>
              <w:t>attend the hearing</w:t>
            </w:r>
            <w:r w:rsidRPr="0075424E">
              <w:rPr>
                <w:rFonts w:cs="Arial"/>
              </w:rPr>
              <w:t xml:space="preserve"> and </w:t>
            </w:r>
          </w:p>
          <w:p w14:paraId="4CFFE3DD" w14:textId="44A0729C" w:rsidR="002060C7" w:rsidRPr="0075424E" w:rsidRDefault="002060C7" w:rsidP="0034551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597" w:hanging="597"/>
              <w:contextualSpacing w:val="0"/>
              <w:jc w:val="left"/>
              <w:rPr>
                <w:rFonts w:cs="Arial"/>
                <w:i/>
              </w:rPr>
            </w:pPr>
            <w:r w:rsidRPr="0075424E">
              <w:rPr>
                <w:rFonts w:cs="Arial"/>
              </w:rPr>
              <w:t xml:space="preserve">if you wish to rely on any facts in addition to or contrary to those relied on by the party seeking </w:t>
            </w:r>
            <w:r w:rsidR="00FA5C25">
              <w:rPr>
                <w:rFonts w:cs="Arial"/>
              </w:rPr>
              <w:t>the order</w:t>
            </w:r>
            <w:r w:rsidRPr="0075424E">
              <w:rPr>
                <w:rFonts w:cs="Arial"/>
              </w:rPr>
              <w:t xml:space="preserve">s you </w:t>
            </w:r>
            <w:r w:rsidRPr="0075424E">
              <w:rPr>
                <w:rFonts w:cs="Arial"/>
                <w:b/>
              </w:rPr>
              <w:t>must</w:t>
            </w:r>
            <w:r w:rsidRPr="0075424E">
              <w:rPr>
                <w:rFonts w:cs="Arial"/>
              </w:rPr>
              <w:t xml:space="preserve"> file and serve on all parties an Affidavit </w:t>
            </w:r>
            <w:r w:rsidR="00210373">
              <w:rPr>
                <w:rFonts w:cs="Arial"/>
              </w:rPr>
              <w:t>within 14</w:t>
            </w:r>
            <w:r w:rsidR="00210373" w:rsidRPr="00442D7D">
              <w:rPr>
                <w:rFonts w:cs="Arial"/>
                <w:iCs/>
              </w:rPr>
              <w:t xml:space="preserve"> </w:t>
            </w:r>
            <w:r w:rsidR="00210373" w:rsidRPr="00442D7D">
              <w:rPr>
                <w:rFonts w:cs="Arial"/>
              </w:rPr>
              <w:t xml:space="preserve">days </w:t>
            </w:r>
            <w:r w:rsidR="00210373">
              <w:rPr>
                <w:rFonts w:cs="Arial"/>
              </w:rPr>
              <w:t>after service of this order and summons</w:t>
            </w:r>
            <w:r w:rsidRPr="0075424E">
              <w:rPr>
                <w:rFonts w:cs="Arial"/>
              </w:rPr>
              <w:t>.</w:t>
            </w:r>
          </w:p>
          <w:p w14:paraId="74C3F782" w14:textId="77777777" w:rsidR="00D35F0F" w:rsidRDefault="002060C7" w:rsidP="00145C67">
            <w:pPr>
              <w:spacing w:after="120" w:line="276" w:lineRule="auto"/>
              <w:rPr>
                <w:rFonts w:cs="Arial"/>
              </w:rPr>
            </w:pPr>
            <w:r w:rsidRPr="00DD57D5">
              <w:rPr>
                <w:rFonts w:cs="Arial"/>
              </w:rPr>
              <w:t>If you do not appear at the hearing or on any day to which this matter is adjourned</w:t>
            </w:r>
            <w:r w:rsidR="00D35F0F">
              <w:rPr>
                <w:rFonts w:cs="Arial"/>
              </w:rPr>
              <w:t>:</w:t>
            </w:r>
          </w:p>
          <w:p w14:paraId="645C47B7" w14:textId="70E17AD9" w:rsidR="00D35F0F" w:rsidRPr="00380AA7" w:rsidRDefault="00D35F0F" w:rsidP="00145C67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881" w:hanging="284"/>
              <w:contextualSpacing w:val="0"/>
              <w:jc w:val="left"/>
              <w:rPr>
                <w:rFonts w:cs="Arial"/>
              </w:rPr>
            </w:pPr>
            <w:r w:rsidRPr="00380AA7">
              <w:rPr>
                <w:rFonts w:cs="Arial"/>
              </w:rPr>
              <w:t xml:space="preserve">you may be in contempt of court and liable to </w:t>
            </w:r>
            <w:r w:rsidRPr="00380AA7">
              <w:rPr>
                <w:rFonts w:cs="Arial"/>
                <w:b/>
                <w:bCs/>
              </w:rPr>
              <w:t>imprisonment and/or a fine</w:t>
            </w:r>
          </w:p>
          <w:p w14:paraId="7AA83799" w14:textId="0A64E576" w:rsidR="00D35F0F" w:rsidRPr="00CB50C6" w:rsidRDefault="002060C7" w:rsidP="00145C67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881" w:hanging="284"/>
              <w:contextualSpacing w:val="0"/>
              <w:jc w:val="left"/>
              <w:rPr>
                <w:rFonts w:cs="Arial"/>
              </w:rPr>
            </w:pPr>
            <w:r w:rsidRPr="0075424E">
              <w:rPr>
                <w:rFonts w:cs="Arial"/>
              </w:rPr>
              <w:t>the Court may</w:t>
            </w:r>
            <w:r w:rsidRPr="0075424E">
              <w:rPr>
                <w:rFonts w:cs="Arial"/>
                <w:szCs w:val="22"/>
              </w:rPr>
              <w:t xml:space="preserve"> proceed in your absence</w:t>
            </w:r>
            <w:r w:rsidR="000B4C1E" w:rsidRPr="0075424E">
              <w:rPr>
                <w:rFonts w:cs="Arial"/>
              </w:rPr>
              <w:t xml:space="preserve"> and </w:t>
            </w:r>
            <w:r w:rsidR="00AA7184">
              <w:rPr>
                <w:rFonts w:cs="Arial"/>
              </w:rPr>
              <w:t>order</w:t>
            </w:r>
            <w:r w:rsidRPr="0075424E">
              <w:rPr>
                <w:rFonts w:cs="Arial"/>
              </w:rPr>
              <w:t xml:space="preserve">s may be made against you </w:t>
            </w:r>
            <w:r w:rsidRPr="0075424E">
              <w:rPr>
                <w:rFonts w:cs="Arial"/>
                <w:b/>
              </w:rPr>
              <w:t>finally determining</w:t>
            </w:r>
            <w:r w:rsidRPr="0075424E">
              <w:rPr>
                <w:rFonts w:cs="Arial"/>
              </w:rPr>
              <w:t xml:space="preserve"> this proceeding without further warning.</w:t>
            </w:r>
          </w:p>
          <w:p w14:paraId="3BE6BF90" w14:textId="38B8C749" w:rsidR="00A4450B" w:rsidRPr="0075424E" w:rsidRDefault="002060C7" w:rsidP="0034551D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75424E">
              <w:rPr>
                <w:rFonts w:cs="Arial"/>
              </w:rPr>
              <w:lastRenderedPageBreak/>
              <w:t xml:space="preserve">If you disobey </w:t>
            </w:r>
            <w:r w:rsidR="00FA5C25">
              <w:rPr>
                <w:rFonts w:cs="Arial"/>
              </w:rPr>
              <w:t xml:space="preserve">this </w:t>
            </w:r>
            <w:r w:rsidR="00D35F0F">
              <w:rPr>
                <w:rFonts w:cs="Arial"/>
              </w:rPr>
              <w:t xml:space="preserve">interim </w:t>
            </w:r>
            <w:r w:rsidR="00FA5C25">
              <w:rPr>
                <w:rFonts w:cs="Arial"/>
              </w:rPr>
              <w:t>order</w:t>
            </w:r>
            <w:r w:rsidR="00210373">
              <w:rPr>
                <w:rFonts w:cs="Arial"/>
              </w:rPr>
              <w:t xml:space="preserve">, </w:t>
            </w:r>
            <w:r w:rsidRPr="0075424E">
              <w:rPr>
                <w:rFonts w:cs="Arial"/>
              </w:rPr>
              <w:t xml:space="preserve">you will be liable to </w:t>
            </w:r>
            <w:r w:rsidRPr="00FE7E9F">
              <w:rPr>
                <w:rFonts w:eastAsia="Arial" w:cs="Arial"/>
                <w:b/>
              </w:rPr>
              <w:t xml:space="preserve">a term of imprisonment </w:t>
            </w:r>
            <w:r w:rsidRPr="00FE7E9F">
              <w:rPr>
                <w:rFonts w:eastAsia="Arial" w:cs="Arial"/>
              </w:rPr>
              <w:t>not exceeding</w:t>
            </w:r>
            <w:r w:rsidR="00FE7E9F" w:rsidRPr="00FE7E9F">
              <w:rPr>
                <w:rFonts w:eastAsia="Arial" w:cs="Arial"/>
              </w:rPr>
              <w:t xml:space="preserve"> 6 months for a first offence or 2 years for a subsequent offence</w:t>
            </w:r>
            <w:r w:rsidRPr="00FE7E9F">
              <w:rPr>
                <w:rFonts w:eastAsia="Arial" w:cs="Arial"/>
              </w:rPr>
              <w:t>.</w:t>
            </w:r>
          </w:p>
        </w:tc>
      </w:tr>
      <w:bookmarkEnd w:id="3"/>
    </w:tbl>
    <w:p w14:paraId="77BE4F56" w14:textId="1B1DDF66" w:rsidR="00442D7D" w:rsidRPr="0075424E" w:rsidRDefault="00442D7D" w:rsidP="0034551D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75424E" w:rsidRPr="0075424E" w14:paraId="3541FC50" w14:textId="77777777" w:rsidTr="00AA7184">
        <w:tc>
          <w:tcPr>
            <w:tcW w:w="10457" w:type="dxa"/>
          </w:tcPr>
          <w:p w14:paraId="5AF68D27" w14:textId="77777777" w:rsidR="00442D7D" w:rsidRPr="0075424E" w:rsidRDefault="00442D7D" w:rsidP="0034551D">
            <w:pPr>
              <w:overflowPunct/>
              <w:autoSpaceDE/>
              <w:autoSpaceDN/>
              <w:adjustRightInd/>
              <w:spacing w:before="240" w:line="276" w:lineRule="auto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75424E">
              <w:rPr>
                <w:rFonts w:cs="Arial"/>
                <w:b/>
              </w:rPr>
              <w:t>Accompanying Documents</w:t>
            </w:r>
          </w:p>
          <w:p w14:paraId="3F91F533" w14:textId="77777777" w:rsidR="00442D7D" w:rsidRPr="0075424E" w:rsidRDefault="00442D7D" w:rsidP="0034551D">
            <w:pPr>
              <w:spacing w:line="276" w:lineRule="auto"/>
              <w:ind w:right="141"/>
              <w:jc w:val="left"/>
              <w:rPr>
                <w:rFonts w:cs="Arial"/>
              </w:rPr>
            </w:pPr>
          </w:p>
          <w:p w14:paraId="5D786BCF" w14:textId="64100CDE" w:rsidR="00442D7D" w:rsidRDefault="00442D7D" w:rsidP="0034551D">
            <w:pPr>
              <w:spacing w:line="276" w:lineRule="auto"/>
              <w:ind w:right="141"/>
              <w:jc w:val="left"/>
              <w:rPr>
                <w:rFonts w:cs="Arial"/>
              </w:rPr>
            </w:pPr>
            <w:r w:rsidRPr="0075424E">
              <w:rPr>
                <w:rFonts w:cs="Arial"/>
              </w:rPr>
              <w:t xml:space="preserve">Accompanying this Interim </w:t>
            </w:r>
            <w:r w:rsidR="00AA7184">
              <w:rPr>
                <w:rFonts w:cs="Arial"/>
              </w:rPr>
              <w:t>Order</w:t>
            </w:r>
            <w:r w:rsidRPr="0075424E">
              <w:rPr>
                <w:rFonts w:cs="Arial"/>
              </w:rPr>
              <w:t xml:space="preserve"> and Summons is a:</w:t>
            </w:r>
          </w:p>
          <w:p w14:paraId="1ED0FE38" w14:textId="77777777" w:rsidR="00442D7D" w:rsidRPr="0075424E" w:rsidRDefault="00442D7D" w:rsidP="0034551D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75424E">
              <w:rPr>
                <w:rFonts w:cs="Arial"/>
              </w:rPr>
              <w:t xml:space="preserve">Multilingual Notice </w:t>
            </w:r>
            <w:r w:rsidRPr="0075424E">
              <w:rPr>
                <w:rFonts w:cs="Arial"/>
                <w:b/>
                <w:sz w:val="12"/>
              </w:rPr>
              <w:t>mandatory</w:t>
            </w:r>
          </w:p>
          <w:p w14:paraId="52B56383" w14:textId="77777777" w:rsidR="00442D7D" w:rsidRPr="0075424E" w:rsidRDefault="00442D7D" w:rsidP="0034551D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75424E">
              <w:rPr>
                <w:rFonts w:cs="Arial"/>
              </w:rPr>
              <w:t xml:space="preserve">Originating Application and Supporting Affidavit </w:t>
            </w:r>
            <w:r w:rsidRPr="0075424E">
              <w:rPr>
                <w:rFonts w:cs="Arial"/>
                <w:b/>
                <w:sz w:val="12"/>
              </w:rPr>
              <w:t>mandatory</w:t>
            </w:r>
          </w:p>
          <w:p w14:paraId="13B78923" w14:textId="59007E02" w:rsidR="00442D7D" w:rsidRPr="0075424E" w:rsidRDefault="00442D7D" w:rsidP="0034551D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75424E">
              <w:rPr>
                <w:rFonts w:cs="Arial"/>
              </w:rPr>
              <w:t xml:space="preserve">Notice to </w:t>
            </w:r>
            <w:r w:rsidR="009237DB">
              <w:rPr>
                <w:rFonts w:cs="Arial"/>
              </w:rPr>
              <w:t>Respondent</w:t>
            </w:r>
            <w:r w:rsidRPr="0075424E">
              <w:rPr>
                <w:rFonts w:cs="Arial"/>
              </w:rPr>
              <w:t xml:space="preserve"> Served Interstate </w:t>
            </w:r>
            <w:r w:rsidRPr="0075424E">
              <w:rPr>
                <w:rFonts w:cs="Arial"/>
                <w:b/>
                <w:sz w:val="12"/>
              </w:rPr>
              <w:t>mandatory when address of party to be served is interstate</w:t>
            </w:r>
          </w:p>
          <w:p w14:paraId="0314B073" w14:textId="612F3CF5" w:rsidR="00442D7D" w:rsidRPr="0075424E" w:rsidRDefault="00442D7D" w:rsidP="0034551D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75424E">
              <w:rPr>
                <w:rFonts w:cs="Arial"/>
              </w:rPr>
              <w:t xml:space="preserve">Notice to </w:t>
            </w:r>
            <w:r w:rsidR="009237DB">
              <w:rPr>
                <w:rFonts w:cs="Arial"/>
              </w:rPr>
              <w:t>Respondent</w:t>
            </w:r>
            <w:r w:rsidRPr="0075424E">
              <w:rPr>
                <w:rFonts w:cs="Arial"/>
              </w:rPr>
              <w:t xml:space="preserve"> Served in New Zealand </w:t>
            </w:r>
            <w:r w:rsidRPr="0075424E">
              <w:rPr>
                <w:rFonts w:cs="Arial"/>
                <w:b/>
                <w:sz w:val="12"/>
              </w:rPr>
              <w:t>mandatory when address of party to be served is in NZ</w:t>
            </w:r>
          </w:p>
          <w:p w14:paraId="4BC1F01D" w14:textId="5F124418" w:rsidR="00442D7D" w:rsidRPr="0075424E" w:rsidRDefault="00442D7D" w:rsidP="0034551D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75424E">
              <w:rPr>
                <w:rFonts w:cs="Arial"/>
              </w:rPr>
              <w:t xml:space="preserve">Notice to </w:t>
            </w:r>
            <w:r w:rsidR="009237DB">
              <w:rPr>
                <w:rFonts w:cs="Arial"/>
              </w:rPr>
              <w:t>Respondent</w:t>
            </w:r>
            <w:r w:rsidRPr="0075424E">
              <w:rPr>
                <w:rFonts w:cs="Arial"/>
              </w:rPr>
              <w:t xml:space="preserve"> Served outside Australia </w:t>
            </w:r>
            <w:r w:rsidRPr="0075424E">
              <w:rPr>
                <w:rFonts w:cs="Arial"/>
                <w:b/>
                <w:sz w:val="12"/>
              </w:rPr>
              <w:t>mandatory when address of party to be served is overseas &amp; not in NZ</w:t>
            </w:r>
          </w:p>
          <w:p w14:paraId="6A255530" w14:textId="2E35DD43" w:rsidR="00442D7D" w:rsidRPr="0075424E" w:rsidRDefault="00442D7D" w:rsidP="0034551D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714" w:right="142" w:hanging="550"/>
              <w:contextualSpacing w:val="0"/>
              <w:jc w:val="left"/>
              <w:rPr>
                <w:rFonts w:asciiTheme="majorHAnsi" w:hAnsiTheme="majorHAnsi" w:cstheme="majorHAnsi"/>
                <w:b/>
              </w:rPr>
            </w:pPr>
            <w:r w:rsidRPr="0075424E">
              <w:rPr>
                <w:rFonts w:cs="Arial"/>
                <w:b/>
                <w:sz w:val="12"/>
              </w:rPr>
              <w:t>if applicable</w:t>
            </w:r>
            <w:r w:rsidRPr="0075424E">
              <w:rPr>
                <w:rFonts w:cs="Arial"/>
              </w:rPr>
              <w:t xml:space="preserve"> </w:t>
            </w:r>
            <w:r w:rsidR="00FB2473" w:rsidRPr="00FB2473">
              <w:rPr>
                <w:rFonts w:cs="Arial"/>
              </w:rPr>
              <w:t>[</w:t>
            </w:r>
            <w:r w:rsidRPr="0075424E">
              <w:rPr>
                <w:rFonts w:cs="Arial"/>
                <w:i/>
              </w:rPr>
              <w:t>identify additional documents</w:t>
            </w:r>
            <w:r w:rsidR="00FB2473" w:rsidRPr="00FB2473">
              <w:rPr>
                <w:rFonts w:cs="Arial"/>
              </w:rPr>
              <w:t>]</w:t>
            </w:r>
          </w:p>
        </w:tc>
      </w:tr>
    </w:tbl>
    <w:p w14:paraId="3F7955CA" w14:textId="77777777" w:rsidR="0075424E" w:rsidRDefault="0075424E" w:rsidP="0034551D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5424E" w14:paraId="000ACEA2" w14:textId="77777777" w:rsidTr="0023761F">
        <w:tc>
          <w:tcPr>
            <w:tcW w:w="10457" w:type="dxa"/>
          </w:tcPr>
          <w:p w14:paraId="2CDD0039" w14:textId="77777777" w:rsidR="0075424E" w:rsidRPr="0075424E" w:rsidRDefault="0075424E" w:rsidP="0034551D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5424E">
              <w:rPr>
                <w:rFonts w:cs="Arial"/>
                <w:b/>
              </w:rPr>
              <w:t>Service</w:t>
            </w:r>
          </w:p>
          <w:p w14:paraId="77074715" w14:textId="6C861378" w:rsidR="0075424E" w:rsidRPr="008400EF" w:rsidRDefault="0075424E" w:rsidP="0034551D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  <w:szCs w:val="24"/>
              </w:rPr>
            </w:pPr>
            <w:r w:rsidRPr="008400EF">
              <w:rPr>
                <w:rFonts w:cs="Arial"/>
              </w:rPr>
              <w:t>Pursuant to section 81(</w:t>
            </w:r>
            <w:r w:rsidR="00923CB3">
              <w:rPr>
                <w:rFonts w:cs="Arial"/>
              </w:rPr>
              <w:t>1</w:t>
            </w:r>
            <w:r w:rsidRPr="008400EF">
              <w:rPr>
                <w:rFonts w:cs="Arial"/>
              </w:rPr>
              <w:t xml:space="preserve">) of the Criminal Procedure Act 1921 </w:t>
            </w:r>
            <w:r w:rsidR="00FA5C25" w:rsidRPr="008400EF">
              <w:rPr>
                <w:rFonts w:cs="Arial"/>
              </w:rPr>
              <w:t>this order</w:t>
            </w:r>
            <w:r w:rsidRPr="008400EF">
              <w:rPr>
                <w:rFonts w:cs="Arial"/>
              </w:rPr>
              <w:t xml:space="preserve"> must be served on the </w:t>
            </w:r>
            <w:r w:rsidR="009237DB">
              <w:rPr>
                <w:rFonts w:cs="Arial"/>
              </w:rPr>
              <w:t>Respondent</w:t>
            </w:r>
            <w:r w:rsidRPr="008400EF">
              <w:rPr>
                <w:rFonts w:cs="Arial"/>
              </w:rPr>
              <w:t xml:space="preserve"> perso</w:t>
            </w:r>
            <w:r w:rsidR="008400EF">
              <w:rPr>
                <w:rFonts w:cs="Arial"/>
              </w:rPr>
              <w:t>nally and is not binding on them</w:t>
            </w:r>
            <w:r w:rsidRPr="008400EF">
              <w:rPr>
                <w:rFonts w:cs="Arial"/>
              </w:rPr>
              <w:t xml:space="preserve"> until it has been so served.</w:t>
            </w:r>
          </w:p>
          <w:p w14:paraId="355E5C61" w14:textId="3826049E" w:rsidR="008400EF" w:rsidRPr="008400EF" w:rsidRDefault="008400EF" w:rsidP="0034551D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20" w:line="276" w:lineRule="auto"/>
              <w:ind w:right="141" w:hanging="548"/>
              <w:jc w:val="left"/>
              <w:textAlignment w:val="auto"/>
              <w:rPr>
                <w:rFonts w:cs="Arial"/>
                <w:szCs w:val="24"/>
              </w:rPr>
            </w:pPr>
            <w:r>
              <w:rPr>
                <w:rFonts w:cs="Arial"/>
              </w:rPr>
              <w:t xml:space="preserve">The Court has ordered that the </w:t>
            </w:r>
            <w:r w:rsidR="009237DB">
              <w:rPr>
                <w:rFonts w:cs="Arial"/>
              </w:rPr>
              <w:t>Respondent</w:t>
            </w:r>
            <w:r>
              <w:rPr>
                <w:rFonts w:cs="Arial"/>
              </w:rPr>
              <w:t xml:space="preserve"> be served by [</w:t>
            </w:r>
            <w:r w:rsidRPr="008400EF">
              <w:rPr>
                <w:rFonts w:cs="Arial"/>
                <w:i/>
              </w:rPr>
              <w:t>details of substituted service</w:t>
            </w:r>
            <w:r>
              <w:rPr>
                <w:rFonts w:cs="Arial"/>
              </w:rPr>
              <w:t>] and this order is not binding on them</w:t>
            </w:r>
            <w:r w:rsidRPr="008400EF">
              <w:rPr>
                <w:rFonts w:cs="Arial"/>
              </w:rPr>
              <w:t xml:space="preserve"> until it has been so served</w:t>
            </w:r>
            <w:r>
              <w:rPr>
                <w:rFonts w:cs="Arial"/>
              </w:rPr>
              <w:t xml:space="preserve">. </w:t>
            </w:r>
          </w:p>
        </w:tc>
      </w:tr>
    </w:tbl>
    <w:p w14:paraId="640A0E30" w14:textId="1A9500F9" w:rsidR="00A4450B" w:rsidRPr="0075424E" w:rsidRDefault="00A4450B" w:rsidP="0034551D">
      <w:pPr>
        <w:widowControl w:val="0"/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F23AF" w:rsidRPr="00545935" w14:paraId="6858CF4B" w14:textId="77777777" w:rsidTr="005F23AF">
        <w:trPr>
          <w:cantSplit/>
        </w:trPr>
        <w:tc>
          <w:tcPr>
            <w:tcW w:w="10457" w:type="dxa"/>
          </w:tcPr>
          <w:p w14:paraId="48C4459A" w14:textId="77777777" w:rsidR="005F23AF" w:rsidRPr="00545935" w:rsidRDefault="005F23AF" w:rsidP="0034551D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2CAEEDB4" w14:textId="77777777" w:rsidR="005F23AF" w:rsidRPr="00545935" w:rsidRDefault="005F23AF" w:rsidP="0034551D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4DE1D42D" w14:textId="42D321E6" w:rsidR="005F23AF" w:rsidRDefault="005F23AF" w:rsidP="0034551D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210373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6B95AE9E" w14:textId="77777777" w:rsidR="005F23AF" w:rsidRPr="00545935" w:rsidRDefault="005F23AF" w:rsidP="0034551D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5A8FB799" w14:textId="77777777" w:rsidR="003637A7" w:rsidRPr="0075424E" w:rsidRDefault="003637A7" w:rsidP="0034551D">
      <w:pPr>
        <w:spacing w:before="120" w:after="120" w:line="276" w:lineRule="auto"/>
        <w:rPr>
          <w:rFonts w:cs="Arial"/>
        </w:rPr>
      </w:pPr>
    </w:p>
    <w:sectPr w:rsidR="003637A7" w:rsidRPr="0075424E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3A6F" w14:textId="77777777" w:rsidR="00545935" w:rsidRDefault="00545935" w:rsidP="00545935">
      <w:r>
        <w:separator/>
      </w:r>
    </w:p>
  </w:endnote>
  <w:endnote w:type="continuationSeparator" w:id="0">
    <w:p w14:paraId="575D5CE3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4E1C" w14:textId="77777777" w:rsidR="00545935" w:rsidRDefault="00545935" w:rsidP="00545935">
      <w:r>
        <w:separator/>
      </w:r>
    </w:p>
  </w:footnote>
  <w:footnote w:type="continuationSeparator" w:id="0">
    <w:p w14:paraId="0869F69E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B2CF" w14:textId="2BB698FB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35C8B">
      <w:rPr>
        <w:lang w:val="en-US"/>
      </w:rPr>
      <w:t>34F</w:t>
    </w:r>
  </w:p>
  <w:p w14:paraId="6D3A7D92" w14:textId="77777777" w:rsidR="00F64C03" w:rsidRDefault="00145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3E87" w14:textId="6950E26A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B35C8B">
      <w:rPr>
        <w:rFonts w:cs="Arial"/>
        <w:lang w:val="en-US"/>
      </w:rPr>
      <w:t>34F</w:t>
    </w:r>
  </w:p>
  <w:p w14:paraId="2606A9B8" w14:textId="77777777" w:rsidR="00917942" w:rsidRPr="00545935" w:rsidRDefault="00145C67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0A9ADA2A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68A9C82A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5470E8A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0C413E35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71B0424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11EB0FB6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01C666E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3665EB8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794C9887" w14:textId="77777777" w:rsidR="002D1918" w:rsidRDefault="002D1918" w:rsidP="002D1918"/>
        <w:p w14:paraId="0A84622A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13B6A71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61361D2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7408AF7D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5F50578A" w14:textId="77777777" w:rsidR="00E4397A" w:rsidRPr="00E4397A" w:rsidRDefault="00E4397A" w:rsidP="00E4397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2D1918" w14:paraId="07C7CBD8" w14:textId="77777777" w:rsidTr="002D1918">
      <w:trPr>
        <w:trHeight w:val="410"/>
      </w:trPr>
      <w:tc>
        <w:tcPr>
          <w:tcW w:w="1311" w:type="pct"/>
          <w:tcBorders>
            <w:top w:val="single" w:sz="2" w:space="0" w:color="auto"/>
            <w:left w:val="single" w:sz="4" w:space="0" w:color="auto"/>
            <w:bottom w:val="nil"/>
            <w:right w:val="nil"/>
          </w:tcBorders>
        </w:tcPr>
        <w:p w14:paraId="3DFC2B08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  <w:r>
            <w:rPr>
              <w:b/>
            </w:rPr>
            <w:t>Hearing Date and Time:</w:t>
          </w:r>
          <w:r>
            <w:t xml:space="preserve"> </w:t>
          </w:r>
        </w:p>
        <w:p w14:paraId="0E0B9917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6DFCD04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left w:val="nil"/>
            <w:bottom w:val="nil"/>
            <w:right w:val="single" w:sz="4" w:space="0" w:color="auto"/>
          </w:tcBorders>
        </w:tcPr>
        <w:p w14:paraId="16CE6A11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14E976A6" w14:textId="77777777" w:rsidTr="002D1918">
      <w:trPr>
        <w:trHeight w:val="410"/>
      </w:trPr>
      <w:tc>
        <w:tcPr>
          <w:tcW w:w="131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16E3E3C1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>
            <w:rPr>
              <w:b/>
            </w:rPr>
            <w:t>Hearing Location:</w:t>
          </w:r>
        </w:p>
        <w:p w14:paraId="3FA52520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D8E1770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F260339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40566BE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4E75B68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5B798AF4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2E"/>
    <w:multiLevelType w:val="hybridMultilevel"/>
    <w:tmpl w:val="BF0807B6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04704"/>
    <w:multiLevelType w:val="hybridMultilevel"/>
    <w:tmpl w:val="3DCE7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60C3"/>
    <w:multiLevelType w:val="hybridMultilevel"/>
    <w:tmpl w:val="D458F04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176E2"/>
    <w:multiLevelType w:val="hybridMultilevel"/>
    <w:tmpl w:val="3028F024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C2948"/>
    <w:multiLevelType w:val="multilevel"/>
    <w:tmpl w:val="BC720C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E8079D"/>
    <w:multiLevelType w:val="hybridMultilevel"/>
    <w:tmpl w:val="C7941800"/>
    <w:lvl w:ilvl="0" w:tplc="DF14A9F0">
      <w:start w:val="5"/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4402F"/>
    <w:multiLevelType w:val="hybridMultilevel"/>
    <w:tmpl w:val="06400DEA"/>
    <w:lvl w:ilvl="0" w:tplc="242858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92B58"/>
    <w:multiLevelType w:val="hybridMultilevel"/>
    <w:tmpl w:val="01BCE9DC"/>
    <w:lvl w:ilvl="0" w:tplc="83E433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B064C"/>
    <w:multiLevelType w:val="hybridMultilevel"/>
    <w:tmpl w:val="1FB2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B2F90"/>
    <w:multiLevelType w:val="hybridMultilevel"/>
    <w:tmpl w:val="9D54283C"/>
    <w:lvl w:ilvl="0" w:tplc="FA1232DC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D1F652C8">
      <w:start w:val="1"/>
      <w:numFmt w:val="lowerRoman"/>
      <w:lvlText w:val="%2."/>
      <w:lvlJc w:val="left"/>
      <w:pPr>
        <w:ind w:left="1797" w:hanging="360"/>
      </w:pPr>
      <w:rPr>
        <w:rFonts w:hint="default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A6A2F60"/>
    <w:multiLevelType w:val="hybridMultilevel"/>
    <w:tmpl w:val="6A803A3A"/>
    <w:lvl w:ilvl="0" w:tplc="9B300098">
      <w:start w:val="1"/>
      <w:numFmt w:val="bullet"/>
      <w:lvlText w:val="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 w15:restartNumberingAfterBreak="0">
    <w:nsid w:val="40D727D8"/>
    <w:multiLevelType w:val="hybridMultilevel"/>
    <w:tmpl w:val="8356EE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4A7C9C"/>
    <w:multiLevelType w:val="multilevel"/>
    <w:tmpl w:val="D7C4280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93380"/>
    <w:multiLevelType w:val="hybridMultilevel"/>
    <w:tmpl w:val="0C30E20A"/>
    <w:lvl w:ilvl="0" w:tplc="CEB223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02577"/>
    <w:multiLevelType w:val="hybridMultilevel"/>
    <w:tmpl w:val="1AA0C72C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8310F1"/>
    <w:multiLevelType w:val="hybridMultilevel"/>
    <w:tmpl w:val="459CC2A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37521"/>
    <w:multiLevelType w:val="hybridMultilevel"/>
    <w:tmpl w:val="55B67D7C"/>
    <w:lvl w:ilvl="0" w:tplc="66CE5318">
      <w:start w:val="5"/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51C35"/>
    <w:multiLevelType w:val="hybridMultilevel"/>
    <w:tmpl w:val="ADD8E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2A730C1"/>
    <w:multiLevelType w:val="hybridMultilevel"/>
    <w:tmpl w:val="6A803A3A"/>
    <w:lvl w:ilvl="0" w:tplc="9B300098">
      <w:start w:val="1"/>
      <w:numFmt w:val="bullet"/>
      <w:lvlText w:val="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3" w15:restartNumberingAfterBreak="0">
    <w:nsid w:val="757D7BE4"/>
    <w:multiLevelType w:val="hybridMultilevel"/>
    <w:tmpl w:val="6EFC3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524D9"/>
    <w:multiLevelType w:val="hybridMultilevel"/>
    <w:tmpl w:val="9E32788A"/>
    <w:lvl w:ilvl="0" w:tplc="7C2C1376">
      <w:start w:val="1"/>
      <w:numFmt w:val="bullet"/>
      <w:lvlText w:val="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5" w15:restartNumberingAfterBreak="0">
    <w:nsid w:val="7A6726A6"/>
    <w:multiLevelType w:val="hybridMultilevel"/>
    <w:tmpl w:val="2BFA6C1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353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B2175E"/>
    <w:multiLevelType w:val="hybridMultilevel"/>
    <w:tmpl w:val="566CF628"/>
    <w:lvl w:ilvl="0" w:tplc="CEB223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A67AF"/>
    <w:multiLevelType w:val="hybridMultilevel"/>
    <w:tmpl w:val="B2C6C29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922E4"/>
    <w:multiLevelType w:val="hybridMultilevel"/>
    <w:tmpl w:val="6C2A1C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700610">
    <w:abstractNumId w:val="28"/>
  </w:num>
  <w:num w:numId="2" w16cid:durableId="1327779062">
    <w:abstractNumId w:val="9"/>
  </w:num>
  <w:num w:numId="3" w16cid:durableId="2139642806">
    <w:abstractNumId w:val="17"/>
  </w:num>
  <w:num w:numId="4" w16cid:durableId="461969243">
    <w:abstractNumId w:val="0"/>
  </w:num>
  <w:num w:numId="5" w16cid:durableId="1927761512">
    <w:abstractNumId w:val="10"/>
  </w:num>
  <w:num w:numId="6" w16cid:durableId="1908300591">
    <w:abstractNumId w:val="11"/>
  </w:num>
  <w:num w:numId="7" w16cid:durableId="91056321">
    <w:abstractNumId w:val="8"/>
  </w:num>
  <w:num w:numId="8" w16cid:durableId="471217746">
    <w:abstractNumId w:val="22"/>
  </w:num>
  <w:num w:numId="9" w16cid:durableId="1596329976">
    <w:abstractNumId w:val="16"/>
  </w:num>
  <w:num w:numId="10" w16cid:durableId="803621773">
    <w:abstractNumId w:val="24"/>
  </w:num>
  <w:num w:numId="11" w16cid:durableId="1123309762">
    <w:abstractNumId w:val="12"/>
  </w:num>
  <w:num w:numId="12" w16cid:durableId="1219826363">
    <w:abstractNumId w:val="3"/>
  </w:num>
  <w:num w:numId="13" w16cid:durableId="299186766">
    <w:abstractNumId w:val="1"/>
  </w:num>
  <w:num w:numId="14" w16cid:durableId="1644696614">
    <w:abstractNumId w:val="19"/>
  </w:num>
  <w:num w:numId="15" w16cid:durableId="1813139524">
    <w:abstractNumId w:val="23"/>
  </w:num>
  <w:num w:numId="16" w16cid:durableId="773944041">
    <w:abstractNumId w:val="6"/>
  </w:num>
  <w:num w:numId="17" w16cid:durableId="631251042">
    <w:abstractNumId w:val="21"/>
  </w:num>
  <w:num w:numId="18" w16cid:durableId="1527786816">
    <w:abstractNumId w:val="27"/>
  </w:num>
  <w:num w:numId="19" w16cid:durableId="1480612182">
    <w:abstractNumId w:val="25"/>
  </w:num>
  <w:num w:numId="20" w16cid:durableId="2063480765">
    <w:abstractNumId w:val="4"/>
  </w:num>
  <w:num w:numId="21" w16cid:durableId="113062216">
    <w:abstractNumId w:val="2"/>
  </w:num>
  <w:num w:numId="22" w16cid:durableId="1183478030">
    <w:abstractNumId w:val="14"/>
  </w:num>
  <w:num w:numId="23" w16cid:durableId="1248541867">
    <w:abstractNumId w:val="5"/>
  </w:num>
  <w:num w:numId="24" w16cid:durableId="1010184595">
    <w:abstractNumId w:val="18"/>
  </w:num>
  <w:num w:numId="25" w16cid:durableId="1230267620">
    <w:abstractNumId w:val="26"/>
  </w:num>
  <w:num w:numId="26" w16cid:durableId="749236174">
    <w:abstractNumId w:val="15"/>
  </w:num>
  <w:num w:numId="27" w16cid:durableId="539363510">
    <w:abstractNumId w:val="7"/>
  </w:num>
  <w:num w:numId="28" w16cid:durableId="2094203858">
    <w:abstractNumId w:val="20"/>
  </w:num>
  <w:num w:numId="29" w16cid:durableId="144515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FA6B7-8A15-4A17-AAEE-97BB3D233357}"/>
    <w:docVar w:name="dgnword-eventsink" w:val="1067612792"/>
  </w:docVars>
  <w:rsids>
    <w:rsidRoot w:val="00545935"/>
    <w:rsid w:val="00002A6F"/>
    <w:rsid w:val="00035E38"/>
    <w:rsid w:val="0003613F"/>
    <w:rsid w:val="0006561C"/>
    <w:rsid w:val="00073ED0"/>
    <w:rsid w:val="000B088F"/>
    <w:rsid w:val="000B2FFA"/>
    <w:rsid w:val="000B4C1E"/>
    <w:rsid w:val="000D045D"/>
    <w:rsid w:val="000E41C6"/>
    <w:rsid w:val="001261FE"/>
    <w:rsid w:val="00145C67"/>
    <w:rsid w:val="0016158B"/>
    <w:rsid w:val="00184FC5"/>
    <w:rsid w:val="001915B0"/>
    <w:rsid w:val="0019391D"/>
    <w:rsid w:val="00196426"/>
    <w:rsid w:val="00202683"/>
    <w:rsid w:val="002060C7"/>
    <w:rsid w:val="00210373"/>
    <w:rsid w:val="00227B4D"/>
    <w:rsid w:val="002466AA"/>
    <w:rsid w:val="00252051"/>
    <w:rsid w:val="002528B4"/>
    <w:rsid w:val="00282ECB"/>
    <w:rsid w:val="00292C91"/>
    <w:rsid w:val="00295660"/>
    <w:rsid w:val="002D1918"/>
    <w:rsid w:val="002E6591"/>
    <w:rsid w:val="00306072"/>
    <w:rsid w:val="0034551D"/>
    <w:rsid w:val="003637A7"/>
    <w:rsid w:val="003643EC"/>
    <w:rsid w:val="00380AA7"/>
    <w:rsid w:val="003F199B"/>
    <w:rsid w:val="00417E61"/>
    <w:rsid w:val="004224E6"/>
    <w:rsid w:val="00430F9B"/>
    <w:rsid w:val="00442D7D"/>
    <w:rsid w:val="00443536"/>
    <w:rsid w:val="00453238"/>
    <w:rsid w:val="00456C0B"/>
    <w:rsid w:val="0046115B"/>
    <w:rsid w:val="004757B3"/>
    <w:rsid w:val="004E09AF"/>
    <w:rsid w:val="004E4778"/>
    <w:rsid w:val="004E5BAC"/>
    <w:rsid w:val="004E6630"/>
    <w:rsid w:val="004E6D65"/>
    <w:rsid w:val="004F3986"/>
    <w:rsid w:val="00502077"/>
    <w:rsid w:val="0053766F"/>
    <w:rsid w:val="00545935"/>
    <w:rsid w:val="00557923"/>
    <w:rsid w:val="005A556C"/>
    <w:rsid w:val="005C137C"/>
    <w:rsid w:val="005C3537"/>
    <w:rsid w:val="005C462E"/>
    <w:rsid w:val="005D2A73"/>
    <w:rsid w:val="005F23AF"/>
    <w:rsid w:val="006220DB"/>
    <w:rsid w:val="006619C1"/>
    <w:rsid w:val="006765F7"/>
    <w:rsid w:val="006803E3"/>
    <w:rsid w:val="006D73BD"/>
    <w:rsid w:val="0075424E"/>
    <w:rsid w:val="007623AE"/>
    <w:rsid w:val="007B5AD5"/>
    <w:rsid w:val="007F32AB"/>
    <w:rsid w:val="007F6E94"/>
    <w:rsid w:val="00820D91"/>
    <w:rsid w:val="008400EF"/>
    <w:rsid w:val="008B4520"/>
    <w:rsid w:val="008D4D35"/>
    <w:rsid w:val="008F3F36"/>
    <w:rsid w:val="00901E7C"/>
    <w:rsid w:val="00913E9F"/>
    <w:rsid w:val="009237DB"/>
    <w:rsid w:val="00923CB3"/>
    <w:rsid w:val="00986BD7"/>
    <w:rsid w:val="00996930"/>
    <w:rsid w:val="009B35A9"/>
    <w:rsid w:val="009F207F"/>
    <w:rsid w:val="00A05972"/>
    <w:rsid w:val="00A3380B"/>
    <w:rsid w:val="00A36A60"/>
    <w:rsid w:val="00A43061"/>
    <w:rsid w:val="00A4450B"/>
    <w:rsid w:val="00A476B3"/>
    <w:rsid w:val="00A77DCE"/>
    <w:rsid w:val="00A80164"/>
    <w:rsid w:val="00A96F25"/>
    <w:rsid w:val="00AA7184"/>
    <w:rsid w:val="00AD6B33"/>
    <w:rsid w:val="00AE4C80"/>
    <w:rsid w:val="00AE5CEE"/>
    <w:rsid w:val="00B35C8B"/>
    <w:rsid w:val="00B459F1"/>
    <w:rsid w:val="00B47AF7"/>
    <w:rsid w:val="00B61410"/>
    <w:rsid w:val="00B62AAF"/>
    <w:rsid w:val="00B76F8B"/>
    <w:rsid w:val="00BA4779"/>
    <w:rsid w:val="00BC5C42"/>
    <w:rsid w:val="00BF3EFE"/>
    <w:rsid w:val="00C656E5"/>
    <w:rsid w:val="00C703AE"/>
    <w:rsid w:val="00CB50C6"/>
    <w:rsid w:val="00CE447A"/>
    <w:rsid w:val="00D136F5"/>
    <w:rsid w:val="00D35F0F"/>
    <w:rsid w:val="00D45C01"/>
    <w:rsid w:val="00D62C9B"/>
    <w:rsid w:val="00D63ED8"/>
    <w:rsid w:val="00D67E2B"/>
    <w:rsid w:val="00D90B54"/>
    <w:rsid w:val="00DA4B5A"/>
    <w:rsid w:val="00DD57D5"/>
    <w:rsid w:val="00E009A3"/>
    <w:rsid w:val="00E17980"/>
    <w:rsid w:val="00E35612"/>
    <w:rsid w:val="00E4397A"/>
    <w:rsid w:val="00E46326"/>
    <w:rsid w:val="00E71892"/>
    <w:rsid w:val="00E81B76"/>
    <w:rsid w:val="00E82365"/>
    <w:rsid w:val="00E87884"/>
    <w:rsid w:val="00E9004C"/>
    <w:rsid w:val="00ED5512"/>
    <w:rsid w:val="00EF3EC2"/>
    <w:rsid w:val="00F13B48"/>
    <w:rsid w:val="00F33293"/>
    <w:rsid w:val="00F444B2"/>
    <w:rsid w:val="00F478EF"/>
    <w:rsid w:val="00F90512"/>
    <w:rsid w:val="00FA5C25"/>
    <w:rsid w:val="00FB018B"/>
    <w:rsid w:val="00FB11BF"/>
    <w:rsid w:val="00FB2473"/>
    <w:rsid w:val="00FB5828"/>
    <w:rsid w:val="00FE0C63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B5C56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60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060C7"/>
    <w:rPr>
      <w:rFonts w:asciiTheme="majorHAnsi" w:eastAsiaTheme="majorEastAsia" w:hAnsiTheme="majorHAnsi" w:cs="Times New Roman"/>
    </w:rPr>
  </w:style>
  <w:style w:type="paragraph" w:customStyle="1" w:styleId="Default">
    <w:name w:val="Default"/>
    <w:rsid w:val="00F33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34F Order and Summons - Non Association and or Place Restriction Order and Summons (Show Cause)</dc:title>
  <dc:subject/>
  <dc:creator>Courts Administration Authority</dc:creator>
  <cp:keywords>Forms; Special</cp:keywords>
  <dc:description/>
  <cp:lastModifiedBy/>
  <cp:revision>1</cp:revision>
  <dcterms:created xsi:type="dcterms:W3CDTF">2020-11-17T00:13:00Z</dcterms:created>
  <dcterms:modified xsi:type="dcterms:W3CDTF">2022-07-27T12:12:00Z</dcterms:modified>
</cp:coreProperties>
</file>